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799E538F" w:rsidR="00401DBF" w:rsidRPr="00EB602F"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F30869">
        <w:rPr>
          <w:rFonts w:eastAsiaTheme="minorEastAsia" w:hint="eastAsia"/>
          <w:sz w:val="22"/>
          <w:szCs w:val="22"/>
          <w:lang w:val="en-GB" w:eastAsia="zh-CN"/>
        </w:rPr>
        <w:t>6</w:t>
      </w:r>
      <w:r w:rsidR="00FF55D6">
        <w:rPr>
          <w:rFonts w:eastAsiaTheme="minorEastAsia" w:hint="eastAsia"/>
          <w:sz w:val="22"/>
          <w:szCs w:val="22"/>
          <w:lang w:val="en-GB" w:eastAsia="zh-CN"/>
        </w:rPr>
        <w:t>bis</w:t>
      </w:r>
      <w:r w:rsidR="00F30869">
        <w:rPr>
          <w:rFonts w:eastAsiaTheme="minorEastAsia" w:hint="eastAsia"/>
          <w:sz w:val="22"/>
          <w:szCs w:val="22"/>
          <w:lang w:val="en-GB" w:eastAsia="zh-CN"/>
        </w:rPr>
        <w:t>-e</w:t>
      </w:r>
      <w:r w:rsidR="009B5462">
        <w:rPr>
          <w:rFonts w:eastAsia="宋体" w:hint="eastAsia"/>
          <w:sz w:val="22"/>
          <w:szCs w:val="22"/>
          <w:lang w:val="en-GB" w:eastAsia="zh-CN"/>
        </w:rPr>
        <w:tab/>
      </w:r>
      <w:r w:rsidR="00F30869">
        <w:rPr>
          <w:rFonts w:eastAsia="宋体" w:hint="eastAsia"/>
          <w:sz w:val="22"/>
          <w:szCs w:val="22"/>
          <w:lang w:val="en-GB" w:eastAsia="zh-CN"/>
        </w:rPr>
        <w:tab/>
      </w:r>
      <w:r w:rsidR="00E30B3B" w:rsidRPr="00E30B3B">
        <w:rPr>
          <w:sz w:val="22"/>
          <w:szCs w:val="22"/>
          <w:lang w:val="en-GB"/>
        </w:rPr>
        <w:t>R2-2200499</w:t>
      </w:r>
    </w:p>
    <w:p w14:paraId="6E098031" w14:textId="3AFC197B" w:rsidR="00896AF4" w:rsidRPr="00C866B8" w:rsidRDefault="00C13CE3" w:rsidP="00896AF4">
      <w:pPr>
        <w:pStyle w:val="a5"/>
        <w:jc w:val="both"/>
        <w:rPr>
          <w:sz w:val="22"/>
          <w:szCs w:val="22"/>
          <w:lang w:val="en-GB"/>
        </w:rPr>
      </w:pPr>
      <w:r w:rsidRPr="00C13CE3">
        <w:rPr>
          <w:sz w:val="22"/>
          <w:szCs w:val="22"/>
          <w:lang w:val="en-GB"/>
        </w:rPr>
        <w:t xml:space="preserve">Online, </w:t>
      </w:r>
      <w:r w:rsidR="00F30869" w:rsidRPr="00F30869">
        <w:rPr>
          <w:rFonts w:eastAsiaTheme="minorEastAsia"/>
          <w:sz w:val="22"/>
          <w:szCs w:val="22"/>
          <w:lang w:val="en-GB" w:eastAsia="zh-CN"/>
        </w:rPr>
        <w:t>1</w:t>
      </w:r>
      <w:r w:rsidR="00FF55D6">
        <w:rPr>
          <w:rFonts w:eastAsiaTheme="minorEastAsia" w:hint="eastAsia"/>
          <w:sz w:val="22"/>
          <w:szCs w:val="22"/>
          <w:lang w:val="en-GB" w:eastAsia="zh-CN"/>
        </w:rPr>
        <w:t>7</w:t>
      </w:r>
      <w:r w:rsidR="00F30869" w:rsidRPr="009344F6">
        <w:rPr>
          <w:rFonts w:eastAsiaTheme="minorEastAsia"/>
          <w:sz w:val="22"/>
          <w:szCs w:val="22"/>
          <w:lang w:val="en-GB" w:eastAsia="zh-CN"/>
        </w:rPr>
        <w:t>t</w:t>
      </w:r>
      <w:r w:rsidR="00FF55D6" w:rsidRPr="009344F6">
        <w:rPr>
          <w:rFonts w:eastAsiaTheme="minorEastAsia" w:hint="eastAsia"/>
          <w:sz w:val="22"/>
          <w:szCs w:val="22"/>
          <w:lang w:val="en-GB" w:eastAsia="zh-CN"/>
        </w:rPr>
        <w:t>h</w:t>
      </w:r>
      <w:r w:rsidR="00FF55D6" w:rsidRPr="009546B7">
        <w:rPr>
          <w:rFonts w:eastAsiaTheme="minorEastAsia"/>
          <w:sz w:val="22"/>
          <w:szCs w:val="22"/>
          <w:vertAlign w:val="superscript"/>
          <w:lang w:val="en-GB" w:eastAsia="zh-CN"/>
        </w:rPr>
        <w:t xml:space="preserve"> </w:t>
      </w:r>
      <w:r w:rsidR="00FF55D6">
        <w:rPr>
          <w:rFonts w:eastAsiaTheme="minorEastAsia"/>
          <w:sz w:val="22"/>
          <w:szCs w:val="22"/>
          <w:lang w:val="en-GB" w:eastAsia="zh-CN"/>
        </w:rPr>
        <w:t>-</w:t>
      </w:r>
      <w:r w:rsidR="00F30869" w:rsidRPr="00F30869">
        <w:rPr>
          <w:rFonts w:eastAsiaTheme="minorEastAsia"/>
          <w:sz w:val="22"/>
          <w:szCs w:val="22"/>
          <w:lang w:val="en-GB" w:eastAsia="zh-CN"/>
        </w:rPr>
        <w:t>2</w:t>
      </w:r>
      <w:r w:rsidR="00FF55D6">
        <w:rPr>
          <w:rFonts w:eastAsiaTheme="minorEastAsia" w:hint="eastAsia"/>
          <w:sz w:val="22"/>
          <w:szCs w:val="22"/>
          <w:lang w:val="en-GB" w:eastAsia="zh-CN"/>
        </w:rPr>
        <w:t>5</w:t>
      </w:r>
      <w:r w:rsidR="00FF55D6" w:rsidRPr="009344F6">
        <w:rPr>
          <w:rFonts w:eastAsiaTheme="minorEastAsia" w:hint="eastAsia"/>
          <w:sz w:val="22"/>
          <w:szCs w:val="22"/>
          <w:lang w:val="en-GB" w:eastAsia="zh-CN"/>
        </w:rPr>
        <w:t>th</w:t>
      </w:r>
      <w:r w:rsidR="00FF55D6">
        <w:rPr>
          <w:rFonts w:eastAsiaTheme="minorEastAsia" w:hint="eastAsia"/>
          <w:sz w:val="22"/>
          <w:szCs w:val="22"/>
          <w:lang w:val="en-GB" w:eastAsia="zh-CN"/>
        </w:rPr>
        <w:t xml:space="preserve"> Jan</w:t>
      </w:r>
      <w:r w:rsidR="00F30869" w:rsidRPr="00F30869">
        <w:rPr>
          <w:rFonts w:eastAsiaTheme="minorEastAsia"/>
          <w:sz w:val="22"/>
          <w:szCs w:val="22"/>
          <w:lang w:val="en-GB" w:eastAsia="zh-CN"/>
        </w:rPr>
        <w:t xml:space="preserve"> 202</w:t>
      </w:r>
      <w:r w:rsidR="00FF55D6">
        <w:rPr>
          <w:rFonts w:eastAsiaTheme="minorEastAsia" w:hint="eastAsia"/>
          <w:sz w:val="22"/>
          <w:szCs w:val="22"/>
          <w:lang w:val="en-GB" w:eastAsia="zh-CN"/>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5C4DF008" w:rsidR="00100BBD" w:rsidRPr="0023648E" w:rsidRDefault="00E3725B" w:rsidP="00434542">
      <w:pPr>
        <w:pStyle w:val="a5"/>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FF55D6">
        <w:rPr>
          <w:rFonts w:eastAsiaTheme="minorEastAsia" w:cs="Arial" w:hint="eastAsia"/>
          <w:sz w:val="22"/>
          <w:szCs w:val="22"/>
          <w:lang w:eastAsia="zh-CN"/>
        </w:rPr>
        <w:t>Discussion on Pre-Configured MG</w:t>
      </w:r>
    </w:p>
    <w:p w14:paraId="05FE1C63" w14:textId="66DD3627" w:rsidR="00E3725B" w:rsidRPr="00076E3A" w:rsidRDefault="00E3725B" w:rsidP="00434542">
      <w:pPr>
        <w:pStyle w:val="a5"/>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53686D">
        <w:rPr>
          <w:rFonts w:eastAsiaTheme="minorEastAsia" w:cs="Arial"/>
          <w:sz w:val="22"/>
          <w:szCs w:val="22"/>
          <w:lang w:eastAsia="zh-CN"/>
        </w:rPr>
        <w:t>8.22.2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D62F40" w:rsidRDefault="00E3725B" w:rsidP="00E3725B">
      <w:pPr>
        <w:pStyle w:val="1"/>
        <w:jc w:val="both"/>
        <w:rPr>
          <w:szCs w:val="28"/>
        </w:rPr>
      </w:pPr>
      <w:bookmarkStart w:id="3" w:name="_Ref528762725"/>
      <w:r w:rsidRPr="00D62F40">
        <w:rPr>
          <w:szCs w:val="28"/>
        </w:rPr>
        <w:t>Introduction</w:t>
      </w:r>
      <w:bookmarkEnd w:id="3"/>
    </w:p>
    <w:p w14:paraId="3108517A" w14:textId="77777777" w:rsidR="00486C9B" w:rsidRDefault="00486C9B" w:rsidP="00486C9B">
      <w:pPr>
        <w:spacing w:after="120"/>
        <w:jc w:val="both"/>
        <w:rPr>
          <w:rFonts w:eastAsiaTheme="minorEastAsia"/>
          <w:bCs/>
          <w:noProof/>
          <w:lang w:eastAsia="zh-CN"/>
        </w:rPr>
      </w:pPr>
      <w:bookmarkStart w:id="4" w:name="OLE_LINK1"/>
      <w:bookmarkStart w:id="5" w:name="OLE_LINK2"/>
      <w:r>
        <w:rPr>
          <w:rFonts w:eastAsiaTheme="minorEastAsia" w:hint="eastAsia"/>
          <w:bCs/>
          <w:noProof/>
          <w:lang w:eastAsia="zh-CN"/>
        </w:rPr>
        <w:t>In last RAN2#116e meeting, UE autonomous activation/deactivation of pre-configured MG is agreed but network controlled activation/deactivation of pre-configured MG is FFS.</w:t>
      </w:r>
    </w:p>
    <w:tbl>
      <w:tblPr>
        <w:tblStyle w:val="a8"/>
        <w:tblW w:w="0" w:type="auto"/>
        <w:tblLook w:val="04A0" w:firstRow="1" w:lastRow="0" w:firstColumn="1" w:lastColumn="0" w:noHBand="0" w:noVBand="1"/>
      </w:tblPr>
      <w:tblGrid>
        <w:gridCol w:w="8624"/>
      </w:tblGrid>
      <w:tr w:rsidR="00486C9B" w14:paraId="65F6A2C1" w14:textId="77777777" w:rsidTr="00AA1674">
        <w:tc>
          <w:tcPr>
            <w:tcW w:w="8624" w:type="dxa"/>
          </w:tcPr>
          <w:p w14:paraId="272A72D7" w14:textId="77777777" w:rsidR="00486C9B" w:rsidRPr="006234C0" w:rsidRDefault="00486C9B" w:rsidP="00AA1674">
            <w:pPr>
              <w:spacing w:after="120"/>
              <w:jc w:val="both"/>
              <w:rPr>
                <w:rFonts w:eastAsiaTheme="minorEastAsia"/>
                <w:bCs/>
                <w:noProof/>
                <w:lang w:eastAsia="zh-CN"/>
              </w:rPr>
            </w:pPr>
            <w:r>
              <w:rPr>
                <w:rFonts w:eastAsiaTheme="minorEastAsia" w:hint="eastAsia"/>
                <w:bCs/>
                <w:noProof/>
                <w:lang w:eastAsia="zh-CN"/>
              </w:rPr>
              <w:t>=&gt;</w:t>
            </w:r>
            <w:r w:rsidRPr="006234C0">
              <w:rPr>
                <w:rFonts w:eastAsiaTheme="minorEastAsia"/>
                <w:bCs/>
                <w:noProof/>
                <w:lang w:eastAsia="zh-CN"/>
              </w:rPr>
              <w:t>At least case 5 is supported for pre-configured gap. FFS for case 4.</w:t>
            </w:r>
          </w:p>
          <w:p w14:paraId="22845A74" w14:textId="77777777" w:rsidR="00486C9B" w:rsidRPr="006234C0" w:rsidRDefault="00486C9B" w:rsidP="00AA1674">
            <w:pPr>
              <w:spacing w:after="120"/>
              <w:jc w:val="both"/>
              <w:rPr>
                <w:rFonts w:eastAsiaTheme="minorEastAsia"/>
                <w:bCs/>
                <w:noProof/>
                <w:lang w:eastAsia="zh-CN"/>
              </w:rPr>
            </w:pPr>
            <w:r w:rsidRPr="006234C0">
              <w:rPr>
                <w:rFonts w:eastAsiaTheme="minorEastAsia"/>
                <w:bCs/>
                <w:noProof/>
                <w:lang w:eastAsia="zh-CN"/>
              </w:rPr>
              <w:t>Case 4: NW signals the pre-configured gap (A+B in Q1) via RRC, then UE follows BWP status (B) to activates/deactivates gap upon BWP switching</w:t>
            </w:r>
          </w:p>
          <w:p w14:paraId="4A8EDE65" w14:textId="77777777" w:rsidR="00486C9B" w:rsidRDefault="00486C9B" w:rsidP="00AA1674">
            <w:pPr>
              <w:spacing w:after="120"/>
              <w:jc w:val="both"/>
              <w:rPr>
                <w:rFonts w:eastAsiaTheme="minorEastAsia"/>
                <w:bCs/>
                <w:noProof/>
                <w:lang w:eastAsia="zh-CN"/>
              </w:rPr>
            </w:pPr>
            <w:r w:rsidRPr="006234C0">
              <w:rPr>
                <w:rFonts w:eastAsiaTheme="minorEastAsia"/>
                <w:bCs/>
                <w:noProof/>
                <w:lang w:eastAsia="zh-CN"/>
              </w:rPr>
              <w:t>Case 5: NW signals the pre-configured gap (A in Q1) via RRC, then UE determines whether the pre-configured gap should be activated or not upon BWP switching.  For example, if it is overlapped with SSB, then pre-configured gap is deactivated, otherwise it is activated.</w:t>
            </w:r>
          </w:p>
        </w:tc>
      </w:tr>
    </w:tbl>
    <w:p w14:paraId="4DD52090" w14:textId="02F63DD7" w:rsidR="00A97A9B" w:rsidRDefault="00486C9B" w:rsidP="00A97A9B">
      <w:pPr>
        <w:pStyle w:val="a1"/>
        <w:rPr>
          <w:rFonts w:eastAsia="Arial Unicode MS"/>
          <w:lang w:eastAsia="zh-CN"/>
        </w:rPr>
      </w:pPr>
      <w:r>
        <w:rPr>
          <w:rFonts w:eastAsia="Arial Unicode MS" w:hint="eastAsia"/>
          <w:lang w:eastAsia="zh-CN"/>
        </w:rPr>
        <w:t>In this contribution, we would like to discuss the configuration of case 5 and consideration on case 4.</w:t>
      </w:r>
    </w:p>
    <w:bookmarkEnd w:id="4"/>
    <w:bookmarkEnd w:id="5"/>
    <w:p w14:paraId="508BC676" w14:textId="4314A437" w:rsidR="003E1A9C" w:rsidRDefault="00E3725B" w:rsidP="005F3967">
      <w:pPr>
        <w:pStyle w:val="1"/>
        <w:spacing w:before="120"/>
        <w:jc w:val="both"/>
        <w:rPr>
          <w:rFonts w:eastAsiaTheme="minorEastAsia"/>
        </w:rPr>
      </w:pPr>
      <w:r w:rsidRPr="00AA54B6">
        <w:rPr>
          <w:rFonts w:hint="eastAsia"/>
        </w:rPr>
        <w:t>Discussion</w:t>
      </w:r>
    </w:p>
    <w:p w14:paraId="759B8915" w14:textId="77777777" w:rsidR="00F206D2" w:rsidRDefault="00F206D2" w:rsidP="00F206D2">
      <w:pPr>
        <w:pStyle w:val="20"/>
        <w:numPr>
          <w:ilvl w:val="0"/>
          <w:numId w:val="11"/>
        </w:numPr>
        <w:ind w:left="567" w:hanging="567"/>
        <w:rPr>
          <w:rFonts w:ascii="Arial" w:eastAsiaTheme="minorEastAsia" w:hAnsi="Arial"/>
          <w:sz w:val="22"/>
          <w:szCs w:val="22"/>
        </w:rPr>
      </w:pPr>
      <w:r>
        <w:rPr>
          <w:rFonts w:ascii="Arial" w:eastAsiaTheme="minorEastAsia" w:hAnsi="Arial" w:hint="eastAsia"/>
          <w:sz w:val="22"/>
          <w:szCs w:val="22"/>
        </w:rPr>
        <w:t>UE autonomous activation/deactivation of pre-configured MG</w:t>
      </w:r>
    </w:p>
    <w:p w14:paraId="470DC06A" w14:textId="7050291A" w:rsidR="00F206D2" w:rsidRDefault="008E610A" w:rsidP="00F206D2">
      <w:pPr>
        <w:pStyle w:val="a1"/>
        <w:rPr>
          <w:bCs/>
          <w:lang w:eastAsia="en-GB"/>
        </w:rPr>
      </w:pPr>
      <w:r>
        <w:rPr>
          <w:bCs/>
          <w:lang w:eastAsia="en-GB"/>
        </w:rPr>
        <w:t xml:space="preserve">RAN4 indicates the pre-configured gap parameters are the same as Rel-16 legacy MG. Hence, for UE autonomous activation/deactivation of pre-configured MG, NW </w:t>
      </w:r>
      <w:r w:rsidR="0009797D">
        <w:rPr>
          <w:bCs/>
          <w:lang w:eastAsia="en-GB"/>
        </w:rPr>
        <w:t xml:space="preserve">can reuse legacy MG and </w:t>
      </w:r>
      <w:r w:rsidR="00CD1367">
        <w:rPr>
          <w:bCs/>
          <w:lang w:eastAsia="en-GB"/>
        </w:rPr>
        <w:t xml:space="preserve">just </w:t>
      </w:r>
      <w:r>
        <w:rPr>
          <w:bCs/>
          <w:lang w:eastAsia="en-GB"/>
        </w:rPr>
        <w:t>needs</w:t>
      </w:r>
      <w:r w:rsidR="00CD1367">
        <w:rPr>
          <w:bCs/>
          <w:lang w:eastAsia="en-GB"/>
        </w:rPr>
        <w:t xml:space="preserve"> to use 1 bit to differentiate</w:t>
      </w:r>
      <w:r w:rsidR="0009797D">
        <w:rPr>
          <w:bCs/>
          <w:lang w:eastAsia="en-GB"/>
        </w:rPr>
        <w:t xml:space="preserve"> from legacy MG</w:t>
      </w:r>
      <w:r w:rsidR="00CD1367">
        <w:rPr>
          <w:bCs/>
          <w:lang w:eastAsia="en-GB"/>
        </w:rPr>
        <w:t>.</w:t>
      </w:r>
    </w:p>
    <w:p w14:paraId="45FBD593" w14:textId="24151405" w:rsidR="00CD1367" w:rsidRDefault="00CD1367" w:rsidP="00F206D2">
      <w:pPr>
        <w:pStyle w:val="a1"/>
        <w:rPr>
          <w:bCs/>
          <w:lang w:eastAsia="en-GB"/>
        </w:rPr>
      </w:pPr>
      <w:r>
        <w:rPr>
          <w:bCs/>
          <w:lang w:eastAsia="en-GB"/>
        </w:rPr>
        <w:t>In RAN4 LS [</w:t>
      </w:r>
      <w:r w:rsidR="004E366C">
        <w:rPr>
          <w:bCs/>
          <w:lang w:eastAsia="en-GB"/>
        </w:rPr>
        <w:t>1</w:t>
      </w:r>
      <w:r>
        <w:rPr>
          <w:bCs/>
          <w:lang w:eastAsia="en-GB"/>
        </w:rPr>
        <w:t>]</w:t>
      </w:r>
      <w:r w:rsidR="0009797D">
        <w:rPr>
          <w:bCs/>
          <w:lang w:eastAsia="en-GB"/>
        </w:rPr>
        <w:t>, f</w:t>
      </w:r>
      <w:r w:rsidR="0009797D" w:rsidRPr="0009797D">
        <w:rPr>
          <w:bCs/>
          <w:lang w:eastAsia="en-GB"/>
        </w:rPr>
        <w:t>or joint working among pre-configured gap, concurrent gap and NCSG</w:t>
      </w:r>
      <w:r w:rsidR="007E1449">
        <w:rPr>
          <w:bCs/>
          <w:lang w:eastAsia="en-GB"/>
        </w:rPr>
        <w:t>:</w:t>
      </w:r>
    </w:p>
    <w:tbl>
      <w:tblPr>
        <w:tblStyle w:val="a8"/>
        <w:tblW w:w="0" w:type="auto"/>
        <w:tblLook w:val="04A0" w:firstRow="1" w:lastRow="0" w:firstColumn="1" w:lastColumn="0" w:noHBand="0" w:noVBand="1"/>
      </w:tblPr>
      <w:tblGrid>
        <w:gridCol w:w="8624"/>
      </w:tblGrid>
      <w:tr w:rsidR="007E1449" w14:paraId="3C953B25" w14:textId="77777777" w:rsidTr="007E1449">
        <w:tc>
          <w:tcPr>
            <w:tcW w:w="8624" w:type="dxa"/>
          </w:tcPr>
          <w:p w14:paraId="796D239E" w14:textId="77777777" w:rsidR="007E1449" w:rsidRPr="007E1449" w:rsidRDefault="007E1449" w:rsidP="007E1449">
            <w:pPr>
              <w:pStyle w:val="a1"/>
              <w:rPr>
                <w:rFonts w:eastAsiaTheme="minorEastAsia"/>
                <w:lang w:eastAsia="zh-CN"/>
              </w:rPr>
            </w:pPr>
            <w:r w:rsidRPr="007E1449">
              <w:rPr>
                <w:rFonts w:eastAsiaTheme="minorEastAsia"/>
                <w:lang w:eastAsia="zh-CN"/>
              </w:rPr>
              <w:t xml:space="preserve">By the end of RAN4#101-e meeting, RAN4 has been focusing on the individual requirements for the three objectives in the </w:t>
            </w:r>
            <w:proofErr w:type="spellStart"/>
            <w:r w:rsidRPr="007E1449">
              <w:rPr>
                <w:rFonts w:eastAsiaTheme="minorEastAsia"/>
                <w:lang w:eastAsia="zh-CN"/>
              </w:rPr>
              <w:t>NR_MG_enh</w:t>
            </w:r>
            <w:proofErr w:type="spellEnd"/>
            <w:r w:rsidRPr="007E1449">
              <w:rPr>
                <w:rFonts w:eastAsiaTheme="minorEastAsia"/>
                <w:lang w:eastAsia="zh-CN"/>
              </w:rPr>
              <w:t xml:space="preserve"> WI. There is no consensus in RAN4 whether requirements for joint working among pre-configured gap, concurrent gap and NCSG will be defined in Rel-17, mainly due to time limitation. </w:t>
            </w:r>
          </w:p>
          <w:p w14:paraId="205D766F" w14:textId="6AFC6E90" w:rsidR="007E1449" w:rsidRDefault="007E1449" w:rsidP="007E1449">
            <w:pPr>
              <w:pStyle w:val="a1"/>
              <w:rPr>
                <w:rFonts w:eastAsiaTheme="minorEastAsia"/>
                <w:lang w:eastAsia="zh-CN"/>
              </w:rPr>
            </w:pPr>
            <w:r w:rsidRPr="007E1449">
              <w:rPr>
                <w:rFonts w:eastAsiaTheme="minorEastAsia"/>
                <w:lang w:eastAsia="zh-CN"/>
              </w:rPr>
              <w:t xml:space="preserve">It is RAN4 understanding that </w:t>
            </w:r>
            <w:r w:rsidRPr="00486C9B">
              <w:rPr>
                <w:rFonts w:eastAsiaTheme="minorEastAsia"/>
                <w:highlight w:val="yellow"/>
                <w:lang w:eastAsia="zh-CN"/>
              </w:rPr>
              <w:t xml:space="preserve">RAN2 will take joint working among Pre-MG, NCSG and concurrent gaps into account in RRC </w:t>
            </w:r>
            <w:proofErr w:type="spellStart"/>
            <w:r w:rsidRPr="00486C9B">
              <w:rPr>
                <w:rFonts w:eastAsiaTheme="minorEastAsia"/>
                <w:highlight w:val="yellow"/>
                <w:lang w:eastAsia="zh-CN"/>
              </w:rPr>
              <w:t>signalling</w:t>
            </w:r>
            <w:proofErr w:type="spellEnd"/>
            <w:r w:rsidRPr="00486C9B">
              <w:rPr>
                <w:rFonts w:eastAsiaTheme="minorEastAsia"/>
                <w:highlight w:val="yellow"/>
                <w:lang w:eastAsia="zh-CN"/>
              </w:rPr>
              <w:t xml:space="preserve"> design for forward compatibility</w:t>
            </w:r>
            <w:r w:rsidRPr="007E1449">
              <w:rPr>
                <w:rFonts w:eastAsiaTheme="minorEastAsia"/>
                <w:lang w:eastAsia="zh-CN"/>
              </w:rPr>
              <w:t>, if it is considered as feasible by RAN2.</w:t>
            </w:r>
          </w:p>
        </w:tc>
      </w:tr>
    </w:tbl>
    <w:p w14:paraId="57ADD1D1" w14:textId="1163A416" w:rsidR="007E1449" w:rsidRDefault="00674785" w:rsidP="00F206D2">
      <w:pPr>
        <w:pStyle w:val="a1"/>
        <w:rPr>
          <w:bCs/>
          <w:lang w:eastAsia="zh-CN"/>
        </w:rPr>
      </w:pPr>
      <w:r w:rsidRPr="00C273B4">
        <w:rPr>
          <w:bCs/>
          <w:lang w:eastAsia="zh-CN"/>
        </w:rPr>
        <w:t>Concurrent gaps are multiple measurement gaps configured by RRC message</w:t>
      </w:r>
      <w:r w:rsidR="00337909">
        <w:rPr>
          <w:bCs/>
          <w:lang w:eastAsia="zh-CN"/>
        </w:rPr>
        <w:t xml:space="preserve">. Hence, </w:t>
      </w:r>
      <w:r w:rsidR="009B657C">
        <w:rPr>
          <w:bCs/>
          <w:lang w:eastAsia="zh-CN"/>
        </w:rPr>
        <w:t>the gap parameters of one concurrent gap, e.g. MG length, MG repetition period, gap offset, and MG timing advance and so on, are the same as Rel-16 legacy MG. In order</w:t>
      </w:r>
      <w:r w:rsidR="00580511">
        <w:rPr>
          <w:bCs/>
          <w:lang w:eastAsia="zh-CN"/>
        </w:rPr>
        <w:t xml:space="preserve"> to take joint working between pre-configured MG and concurrent gaps in RRC </w:t>
      </w:r>
      <w:proofErr w:type="spellStart"/>
      <w:r w:rsidR="00580511">
        <w:rPr>
          <w:bCs/>
          <w:lang w:eastAsia="zh-CN"/>
        </w:rPr>
        <w:t>signalling</w:t>
      </w:r>
      <w:proofErr w:type="spellEnd"/>
      <w:r w:rsidR="00580511">
        <w:rPr>
          <w:bCs/>
          <w:lang w:eastAsia="zh-CN"/>
        </w:rPr>
        <w:t xml:space="preserve"> design for forward compatibility, 1 additional bit to indicate</w:t>
      </w:r>
      <w:r w:rsidR="009E3414">
        <w:rPr>
          <w:bCs/>
          <w:lang w:eastAsia="zh-CN"/>
        </w:rPr>
        <w:t xml:space="preserve"> pre-configured MG can be extended in </w:t>
      </w:r>
      <w:proofErr w:type="spellStart"/>
      <w:r w:rsidR="009E3414" w:rsidRPr="009E3414">
        <w:rPr>
          <w:bCs/>
          <w:i/>
          <w:iCs/>
          <w:lang w:eastAsia="zh-CN"/>
        </w:rPr>
        <w:t>GapConfig</w:t>
      </w:r>
      <w:proofErr w:type="spellEnd"/>
      <w:r w:rsidR="009E3414">
        <w:rPr>
          <w:bCs/>
          <w:lang w:eastAsia="zh-CN"/>
        </w:rPr>
        <w:t xml:space="preserve"> IE which contains the same parameters between current pre-configured MG and concurrent gap. The example</w:t>
      </w:r>
      <w:r w:rsidR="00FA39C7">
        <w:rPr>
          <w:bCs/>
          <w:lang w:eastAsia="zh-CN"/>
        </w:rPr>
        <w:t xml:space="preserve"> of ASN.1 code is shown below:</w:t>
      </w:r>
    </w:p>
    <w:p w14:paraId="0F343844"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bookmarkStart w:id="6" w:name="_Hlk91789583"/>
      <w:r w:rsidRPr="00FA39C7">
        <w:rPr>
          <w:rFonts w:ascii="Courier New" w:hAnsi="Courier New"/>
          <w:noProof/>
          <w:sz w:val="16"/>
          <w:szCs w:val="20"/>
          <w:lang w:val="en-GB" w:eastAsia="en-GB"/>
        </w:rPr>
        <w:t>GapConfig</w:t>
      </w:r>
      <w:bookmarkEnd w:id="6"/>
      <w:r w:rsidRPr="00FA39C7">
        <w:rPr>
          <w:rFonts w:ascii="Courier New" w:hAnsi="Courier New"/>
          <w:noProof/>
          <w:sz w:val="16"/>
          <w:szCs w:val="20"/>
          <w:lang w:val="en-GB" w:eastAsia="en-GB"/>
        </w:rPr>
        <w:t xml:space="preserve"> ::=                       </w:t>
      </w:r>
      <w:r w:rsidRPr="00FA39C7">
        <w:rPr>
          <w:rFonts w:ascii="Courier New" w:hAnsi="Courier New"/>
          <w:noProof/>
          <w:color w:val="993366"/>
          <w:sz w:val="16"/>
          <w:szCs w:val="20"/>
          <w:lang w:val="en-GB" w:eastAsia="en-GB"/>
        </w:rPr>
        <w:t>SEQUENCE</w:t>
      </w:r>
      <w:r w:rsidRPr="00FA39C7">
        <w:rPr>
          <w:rFonts w:ascii="Courier New" w:hAnsi="Courier New"/>
          <w:noProof/>
          <w:sz w:val="16"/>
          <w:szCs w:val="20"/>
          <w:lang w:val="en-GB" w:eastAsia="en-GB"/>
        </w:rPr>
        <w:t xml:space="preserve"> {</w:t>
      </w:r>
    </w:p>
    <w:p w14:paraId="615F54FA"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gapOffset                           </w:t>
      </w:r>
      <w:r w:rsidRPr="00FA39C7">
        <w:rPr>
          <w:rFonts w:ascii="Courier New" w:hAnsi="Courier New"/>
          <w:noProof/>
          <w:color w:val="993366"/>
          <w:sz w:val="16"/>
          <w:szCs w:val="20"/>
          <w:lang w:val="en-GB" w:eastAsia="en-GB"/>
        </w:rPr>
        <w:t>INTEGER</w:t>
      </w:r>
      <w:r w:rsidRPr="00FA39C7">
        <w:rPr>
          <w:rFonts w:ascii="Courier New" w:hAnsi="Courier New"/>
          <w:noProof/>
          <w:sz w:val="16"/>
          <w:szCs w:val="20"/>
          <w:lang w:val="en-GB" w:eastAsia="en-GB"/>
        </w:rPr>
        <w:t xml:space="preserve"> (0..159),</w:t>
      </w:r>
    </w:p>
    <w:p w14:paraId="214BF794"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mgl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{ms1dot5, ms3, ms3dot5, ms4, ms5dot5, ms6},</w:t>
      </w:r>
    </w:p>
    <w:p w14:paraId="7A65ACCC"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mgrp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{ms20, ms40, ms80, ms160},</w:t>
      </w:r>
    </w:p>
    <w:p w14:paraId="29A30B9E"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mgta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{ms0, ms0dot25, ms0dot5},</w:t>
      </w:r>
    </w:p>
    <w:p w14:paraId="6F016976"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2437D57F"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0D0625E8"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39C7">
        <w:rPr>
          <w:rFonts w:ascii="Courier New" w:hAnsi="Courier New"/>
          <w:noProof/>
          <w:sz w:val="16"/>
          <w:szCs w:val="20"/>
          <w:lang w:val="en-GB" w:eastAsia="en-GB"/>
        </w:rPr>
        <w:t xml:space="preserve">    refServCellIndicator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{pCell, pSCell, mcg-FR2}                                 </w:t>
      </w:r>
      <w:r w:rsidRPr="00FA39C7">
        <w:rPr>
          <w:rFonts w:ascii="Courier New" w:hAnsi="Courier New"/>
          <w:noProof/>
          <w:color w:val="993366"/>
          <w:sz w:val="16"/>
          <w:szCs w:val="20"/>
          <w:lang w:val="en-GB" w:eastAsia="en-GB"/>
        </w:rPr>
        <w:t>OPTIONAL</w:t>
      </w:r>
      <w:r w:rsidRPr="00FA39C7">
        <w:rPr>
          <w:rFonts w:ascii="Courier New" w:hAnsi="Courier New"/>
          <w:noProof/>
          <w:sz w:val="16"/>
          <w:szCs w:val="20"/>
          <w:lang w:val="en-GB" w:eastAsia="en-GB"/>
        </w:rPr>
        <w:t xml:space="preserve">   </w:t>
      </w:r>
      <w:r w:rsidRPr="00FA39C7">
        <w:rPr>
          <w:rFonts w:ascii="Courier New" w:hAnsi="Courier New"/>
          <w:noProof/>
          <w:color w:val="808080"/>
          <w:sz w:val="16"/>
          <w:szCs w:val="20"/>
          <w:lang w:val="en-GB" w:eastAsia="en-GB"/>
        </w:rPr>
        <w:t>-- Cond NEDCorNRDC</w:t>
      </w:r>
    </w:p>
    <w:p w14:paraId="3FE8F4AC"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66FF3795"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68044BCF"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39C7">
        <w:rPr>
          <w:rFonts w:ascii="Courier New" w:hAnsi="Courier New"/>
          <w:noProof/>
          <w:sz w:val="16"/>
          <w:szCs w:val="20"/>
          <w:lang w:val="en-GB" w:eastAsia="en-GB"/>
        </w:rPr>
        <w:t xml:space="preserve">    refFR2ServCellAsyncCA-r16           ServCellIndex                                                       </w:t>
      </w:r>
      <w:r w:rsidRPr="00FA39C7">
        <w:rPr>
          <w:rFonts w:ascii="Courier New" w:hAnsi="Courier New"/>
          <w:noProof/>
          <w:color w:val="993366"/>
          <w:sz w:val="16"/>
          <w:szCs w:val="20"/>
          <w:lang w:val="en-GB" w:eastAsia="en-GB"/>
        </w:rPr>
        <w:t>OPTIONAL</w:t>
      </w:r>
      <w:r w:rsidRPr="00FA39C7">
        <w:rPr>
          <w:rFonts w:ascii="Courier New" w:hAnsi="Courier New"/>
          <w:noProof/>
          <w:sz w:val="16"/>
          <w:szCs w:val="20"/>
          <w:lang w:val="en-GB" w:eastAsia="en-GB"/>
        </w:rPr>
        <w:t xml:space="preserve">,   </w:t>
      </w:r>
      <w:r w:rsidRPr="00FA39C7">
        <w:rPr>
          <w:rFonts w:ascii="Courier New" w:hAnsi="Courier New"/>
          <w:noProof/>
          <w:color w:val="808080"/>
          <w:sz w:val="16"/>
          <w:szCs w:val="20"/>
          <w:lang w:val="en-GB" w:eastAsia="en-GB"/>
        </w:rPr>
        <w:t>-- Cond AsyncCA</w:t>
      </w:r>
    </w:p>
    <w:p w14:paraId="07DD27A2"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39C7">
        <w:rPr>
          <w:rFonts w:ascii="Courier New" w:hAnsi="Courier New"/>
          <w:noProof/>
          <w:sz w:val="16"/>
          <w:szCs w:val="20"/>
          <w:lang w:val="en-GB" w:eastAsia="en-GB"/>
        </w:rPr>
        <w:t xml:space="preserve">    mgl-r16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{ms10, ms20}                                             </w:t>
      </w:r>
      <w:r w:rsidRPr="00FA39C7">
        <w:rPr>
          <w:rFonts w:ascii="Courier New" w:hAnsi="Courier New"/>
          <w:noProof/>
          <w:color w:val="993366"/>
          <w:sz w:val="16"/>
          <w:szCs w:val="20"/>
          <w:lang w:val="en-GB" w:eastAsia="en-GB"/>
        </w:rPr>
        <w:t>OPTIONAL</w:t>
      </w:r>
      <w:r w:rsidRPr="00FA39C7">
        <w:rPr>
          <w:rFonts w:ascii="Courier New" w:hAnsi="Courier New"/>
          <w:noProof/>
          <w:sz w:val="16"/>
          <w:szCs w:val="20"/>
          <w:lang w:val="en-GB" w:eastAsia="en-GB"/>
        </w:rPr>
        <w:t xml:space="preserve">    </w:t>
      </w:r>
      <w:r w:rsidRPr="00FA39C7">
        <w:rPr>
          <w:rFonts w:ascii="Courier New" w:hAnsi="Courier New"/>
          <w:noProof/>
          <w:color w:val="808080"/>
          <w:sz w:val="16"/>
          <w:szCs w:val="20"/>
          <w:lang w:val="en-GB" w:eastAsia="en-GB"/>
        </w:rPr>
        <w:t>-- Cond PRS</w:t>
      </w:r>
    </w:p>
    <w:p w14:paraId="4A4626C0" w14:textId="4E09CDBF" w:rsid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lastRenderedPageBreak/>
        <w:t>]]</w:t>
      </w:r>
      <w:r w:rsidR="000F483B" w:rsidRPr="000F483B">
        <w:rPr>
          <w:rFonts w:ascii="Courier New" w:hAnsi="Courier New"/>
          <w:noProof/>
          <w:color w:val="FF0000"/>
          <w:sz w:val="16"/>
          <w:szCs w:val="20"/>
          <w:u w:val="single"/>
          <w:lang w:val="en-GB" w:eastAsia="en-GB"/>
        </w:rPr>
        <w:t>,</w:t>
      </w:r>
    </w:p>
    <w:p w14:paraId="53B159F7" w14:textId="0C02BF34" w:rsidR="00FA39C7" w:rsidRPr="000F483B" w:rsidRDefault="000F483B"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w:t>
      </w:r>
    </w:p>
    <w:p w14:paraId="606DE496" w14:textId="01FAA7D8" w:rsidR="000F483B" w:rsidRPr="000F483B" w:rsidRDefault="000F483B"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noProof/>
          <w:color w:val="FF0000"/>
          <w:sz w:val="16"/>
          <w:szCs w:val="20"/>
          <w:u w:val="single"/>
          <w:lang w:val="en-GB" w:eastAsia="zh-CN"/>
        </w:rPr>
        <w:t>preconfigIndicator</w:t>
      </w:r>
      <w:r w:rsidR="00F521D9">
        <w:rPr>
          <w:rFonts w:ascii="Courier New" w:eastAsiaTheme="minorEastAsia" w:hAnsi="Courier New" w:hint="eastAsia"/>
          <w:noProof/>
          <w:color w:val="FF0000"/>
          <w:sz w:val="16"/>
          <w:szCs w:val="20"/>
          <w:u w:val="single"/>
          <w:lang w:val="en-GB" w:eastAsia="zh-CN"/>
        </w:rPr>
        <w:t>-r17</w:t>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t>ENUMERATED {true}                                                       OPTIONAL   -- Need M</w:t>
      </w:r>
    </w:p>
    <w:p w14:paraId="600266F2" w14:textId="090EEAD0" w:rsidR="000F483B" w:rsidRPr="00FA39C7" w:rsidRDefault="000F483B"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w:t>
      </w:r>
    </w:p>
    <w:p w14:paraId="004976BC" w14:textId="77777777" w:rsidR="00FA39C7" w:rsidRPr="00FA39C7" w:rsidRDefault="00FA39C7" w:rsidP="00FA39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w:t>
      </w:r>
    </w:p>
    <w:p w14:paraId="24B020CD" w14:textId="19E97B39" w:rsidR="0065753F" w:rsidRPr="0065753F" w:rsidRDefault="0065753F" w:rsidP="00F206D2">
      <w:pPr>
        <w:pStyle w:val="a1"/>
        <w:rPr>
          <w:rFonts w:eastAsiaTheme="minorEastAsia"/>
          <w:lang w:eastAsia="zh-CN"/>
        </w:rPr>
      </w:pPr>
      <w:r w:rsidRPr="0065753F">
        <w:rPr>
          <w:rFonts w:eastAsiaTheme="minorEastAsia" w:hint="eastAsia"/>
          <w:lang w:eastAsia="zh-CN"/>
        </w:rPr>
        <w:t>A</w:t>
      </w:r>
      <w:r w:rsidRPr="0065753F">
        <w:rPr>
          <w:rFonts w:eastAsiaTheme="minorEastAsia"/>
          <w:lang w:eastAsia="zh-CN"/>
        </w:rPr>
        <w:t>s</w:t>
      </w:r>
      <w:r>
        <w:rPr>
          <w:rFonts w:eastAsiaTheme="minorEastAsia"/>
          <w:lang w:eastAsia="zh-CN"/>
        </w:rPr>
        <w:t xml:space="preserve"> for the </w:t>
      </w:r>
      <w:r>
        <w:rPr>
          <w:bCs/>
          <w:lang w:eastAsia="zh-CN"/>
        </w:rPr>
        <w:t>joint work between pre-configured MG and NCSG, it can be decided after ASN.1</w:t>
      </w:r>
      <w:r w:rsidR="00486C9B">
        <w:rPr>
          <w:rFonts w:eastAsiaTheme="minorEastAsia" w:hint="eastAsia"/>
          <w:bCs/>
          <w:lang w:eastAsia="zh-CN"/>
        </w:rPr>
        <w:t xml:space="preserve"> </w:t>
      </w:r>
      <w:r>
        <w:rPr>
          <w:bCs/>
          <w:lang w:eastAsia="zh-CN"/>
        </w:rPr>
        <w:t xml:space="preserve">code of NCSG </w:t>
      </w:r>
      <w:r w:rsidR="00486C9B">
        <w:rPr>
          <w:rFonts w:eastAsiaTheme="minorEastAsia" w:hint="eastAsia"/>
          <w:bCs/>
          <w:lang w:eastAsia="zh-CN"/>
        </w:rPr>
        <w:t xml:space="preserve">configuration </w:t>
      </w:r>
      <w:r>
        <w:rPr>
          <w:bCs/>
          <w:lang w:eastAsia="zh-CN"/>
        </w:rPr>
        <w:t>is agreed.</w:t>
      </w:r>
    </w:p>
    <w:p w14:paraId="229E8AC4" w14:textId="000964AB" w:rsidR="007E1449" w:rsidRPr="0065753F" w:rsidRDefault="000F483B" w:rsidP="00F206D2">
      <w:pPr>
        <w:pStyle w:val="a1"/>
        <w:rPr>
          <w:rFonts w:eastAsiaTheme="minorEastAsia"/>
          <w:b/>
          <w:bCs/>
          <w:lang w:eastAsia="zh-CN"/>
        </w:rPr>
      </w:pPr>
      <w:r w:rsidRPr="0065753F">
        <w:rPr>
          <w:rFonts w:eastAsiaTheme="minorEastAsia" w:hint="eastAsia"/>
          <w:b/>
          <w:bCs/>
          <w:lang w:eastAsia="zh-CN"/>
        </w:rPr>
        <w:t>P</w:t>
      </w:r>
      <w:r w:rsidRPr="0065753F">
        <w:rPr>
          <w:rFonts w:eastAsiaTheme="minorEastAsia"/>
          <w:b/>
          <w:bCs/>
          <w:lang w:eastAsia="zh-CN"/>
        </w:rPr>
        <w:t>roposal 1:</w:t>
      </w:r>
      <w:r w:rsidR="0065753F" w:rsidRPr="0065753F">
        <w:rPr>
          <w:rFonts w:eastAsiaTheme="minorEastAsia"/>
          <w:b/>
          <w:bCs/>
          <w:lang w:eastAsia="zh-CN"/>
        </w:rPr>
        <w:t xml:space="preserve"> Introduce 1 bit </w:t>
      </w:r>
      <w:r w:rsidR="0065753F" w:rsidRPr="0065753F">
        <w:rPr>
          <w:b/>
          <w:bCs/>
          <w:lang w:eastAsia="zh-CN"/>
        </w:rPr>
        <w:t xml:space="preserve">in </w:t>
      </w:r>
      <w:proofErr w:type="spellStart"/>
      <w:r w:rsidR="0065753F" w:rsidRPr="0065753F">
        <w:rPr>
          <w:b/>
          <w:bCs/>
          <w:i/>
          <w:iCs/>
          <w:lang w:eastAsia="zh-CN"/>
        </w:rPr>
        <w:t>GapConfig</w:t>
      </w:r>
      <w:proofErr w:type="spellEnd"/>
      <w:r w:rsidR="0065753F" w:rsidRPr="0065753F">
        <w:rPr>
          <w:b/>
          <w:bCs/>
          <w:lang w:eastAsia="zh-CN"/>
        </w:rPr>
        <w:t xml:space="preserve"> IE to indicate the measurement gap is </w:t>
      </w:r>
      <w:r w:rsidR="0065753F">
        <w:rPr>
          <w:b/>
          <w:bCs/>
          <w:lang w:eastAsia="zh-CN"/>
        </w:rPr>
        <w:t xml:space="preserve">a </w:t>
      </w:r>
      <w:r w:rsidR="0065753F" w:rsidRPr="0065753F">
        <w:rPr>
          <w:b/>
          <w:bCs/>
          <w:lang w:eastAsia="zh-CN"/>
        </w:rPr>
        <w:t>pre-configured MG.</w:t>
      </w:r>
    </w:p>
    <w:p w14:paraId="3005C5B5" w14:textId="7C790D99" w:rsidR="00091FD1" w:rsidRDefault="006234C0" w:rsidP="00ED62C1">
      <w:pPr>
        <w:pStyle w:val="20"/>
        <w:numPr>
          <w:ilvl w:val="0"/>
          <w:numId w:val="11"/>
        </w:numPr>
        <w:ind w:left="567" w:hanging="567"/>
        <w:rPr>
          <w:rFonts w:ascii="Arial" w:eastAsiaTheme="minorEastAsia" w:hAnsi="Arial"/>
          <w:sz w:val="22"/>
          <w:szCs w:val="22"/>
        </w:rPr>
      </w:pPr>
      <w:r>
        <w:rPr>
          <w:rFonts w:ascii="Arial" w:eastAsiaTheme="minorEastAsia" w:hAnsi="Arial" w:hint="eastAsia"/>
          <w:sz w:val="22"/>
          <w:szCs w:val="22"/>
        </w:rPr>
        <w:t>Network controlled activation/deactivation of pre-configured MG</w:t>
      </w:r>
    </w:p>
    <w:p w14:paraId="1AE2652A" w14:textId="77777777" w:rsidR="00887A50" w:rsidRDefault="005B5FE9" w:rsidP="00FF55D6">
      <w:pPr>
        <w:spacing w:after="120"/>
        <w:jc w:val="both"/>
        <w:rPr>
          <w:rFonts w:eastAsiaTheme="minorEastAsia"/>
          <w:lang w:eastAsia="zh-CN"/>
        </w:rPr>
      </w:pPr>
      <w:r>
        <w:rPr>
          <w:rFonts w:eastAsiaTheme="minorEastAsia" w:hint="eastAsia"/>
          <w:bCs/>
          <w:noProof/>
          <w:lang w:eastAsia="zh-CN"/>
        </w:rPr>
        <w:t>According to the LS [</w:t>
      </w:r>
      <w:r w:rsidR="004E366C">
        <w:rPr>
          <w:rFonts w:eastAsiaTheme="minorEastAsia"/>
          <w:bCs/>
          <w:noProof/>
          <w:lang w:eastAsia="zh-CN"/>
        </w:rPr>
        <w:t>2</w:t>
      </w:r>
      <w:r>
        <w:rPr>
          <w:rFonts w:eastAsiaTheme="minorEastAsia" w:hint="eastAsia"/>
          <w:bCs/>
          <w:noProof/>
          <w:lang w:eastAsia="zh-CN"/>
        </w:rPr>
        <w:t xml:space="preserve">], </w:t>
      </w:r>
      <w:r w:rsidR="00785F4A">
        <w:rPr>
          <w:rFonts w:eastAsiaTheme="minorEastAsia" w:hint="eastAsia"/>
          <w:bCs/>
          <w:noProof/>
          <w:lang w:eastAsia="zh-CN"/>
        </w:rPr>
        <w:t xml:space="preserve">RAN4 agreed to define </w:t>
      </w:r>
      <w:r w:rsidR="00785F4A" w:rsidRPr="00E41EB2">
        <w:rPr>
          <w:rFonts w:eastAsiaTheme="minorEastAsia"/>
        </w:rPr>
        <w:t>separate UE capabilities for different pre-MG activation/deactivation mechanisms (i.e. NW-Controlled activation/deactivation mechanism and UE autonomous activation/deactivation mechanism).</w:t>
      </w:r>
      <w:r w:rsidR="00785F4A">
        <w:rPr>
          <w:rFonts w:eastAsiaTheme="minorEastAsia" w:hint="eastAsia"/>
          <w:lang w:eastAsia="zh-CN"/>
        </w:rPr>
        <w:t xml:space="preserve"> That means </w:t>
      </w:r>
      <w:r w:rsidR="00785F4A" w:rsidRPr="00E41EB2">
        <w:rPr>
          <w:rFonts w:eastAsiaTheme="minorEastAsia"/>
        </w:rPr>
        <w:t>NW-Controlled activation/deactivation mechanism</w:t>
      </w:r>
      <w:r w:rsidR="00785F4A">
        <w:rPr>
          <w:rFonts w:eastAsiaTheme="minorEastAsia" w:hint="eastAsia"/>
          <w:lang w:eastAsia="zh-CN"/>
        </w:rPr>
        <w:t xml:space="preserve"> of pre-configured MG should be supported. </w:t>
      </w:r>
    </w:p>
    <w:p w14:paraId="5B9FB466" w14:textId="6DC02386" w:rsidR="006234C0" w:rsidRDefault="00887A50" w:rsidP="00FF55D6">
      <w:pPr>
        <w:spacing w:after="120"/>
        <w:jc w:val="both"/>
        <w:rPr>
          <w:rFonts w:eastAsiaTheme="minorEastAsia"/>
          <w:lang w:eastAsia="zh-CN"/>
        </w:rPr>
      </w:pPr>
      <w:r>
        <w:rPr>
          <w:rFonts w:eastAsiaTheme="minorEastAsia" w:hint="eastAsia"/>
          <w:lang w:eastAsia="zh-CN"/>
        </w:rPr>
        <w:t>I</w:t>
      </w:r>
      <w:r w:rsidR="00785F4A">
        <w:rPr>
          <w:rFonts w:eastAsiaTheme="minorEastAsia" w:hint="eastAsia"/>
          <w:lang w:eastAsia="zh-CN"/>
        </w:rPr>
        <w:t xml:space="preserve">n last RAN2#116 e-meeting, </w:t>
      </w:r>
      <w:r w:rsidR="00527749">
        <w:rPr>
          <w:rFonts w:eastAsiaTheme="minorEastAsia" w:hint="eastAsia"/>
          <w:lang w:eastAsia="zh-CN"/>
        </w:rPr>
        <w:t>there is no conclusion if the mechanism is supported. Some companies</w:t>
      </w:r>
      <w:r w:rsidR="00204003">
        <w:rPr>
          <w:rFonts w:eastAsiaTheme="minorEastAsia" w:hint="eastAsia"/>
          <w:lang w:eastAsia="zh-CN"/>
        </w:rPr>
        <w:t xml:space="preserve"> think network controlled mechanism will be complicated in CA scenarios. In the LS [2], it mentioned that </w:t>
      </w:r>
      <w:r w:rsidR="00484C36">
        <w:rPr>
          <w:rFonts w:eastAsiaTheme="minorEastAsia" w:hint="eastAsia"/>
          <w:lang w:eastAsia="zh-CN"/>
        </w:rPr>
        <w:t xml:space="preserve">for pre-MG discussion RAN4 continue focus on the single carrier case and evaluate the additional working efforts to support the CA case, while the </w:t>
      </w:r>
      <w:r w:rsidR="00484C36" w:rsidRPr="00EC4CC4">
        <w:rPr>
          <w:rFonts w:eastAsiaTheme="minorEastAsia"/>
        </w:rPr>
        <w:t>MR-DC case in Rel-17</w:t>
      </w:r>
      <w:r w:rsidR="00484C36">
        <w:rPr>
          <w:rFonts w:eastAsiaTheme="minorEastAsia" w:hint="eastAsia"/>
          <w:lang w:eastAsia="zh-CN"/>
        </w:rPr>
        <w:t xml:space="preserve"> </w:t>
      </w:r>
      <w:r w:rsidR="005B5FE9" w:rsidRPr="00EC4CC4">
        <w:rPr>
          <w:rFonts w:eastAsiaTheme="minorEastAsia"/>
        </w:rPr>
        <w:t>is deprioritized.</w:t>
      </w:r>
      <w:r w:rsidR="00484C36">
        <w:rPr>
          <w:rFonts w:eastAsiaTheme="minorEastAsia" w:hint="eastAsia"/>
          <w:lang w:eastAsia="zh-CN"/>
        </w:rPr>
        <w:t xml:space="preserve"> </w:t>
      </w:r>
      <w:r w:rsidR="00204003">
        <w:rPr>
          <w:rFonts w:eastAsiaTheme="minorEastAsia" w:hint="eastAsia"/>
          <w:lang w:eastAsia="zh-CN"/>
        </w:rPr>
        <w:t xml:space="preserve">There may be some scenarios that UE autonomous activation/deactivation mechanism cannot be covered. For example, </w:t>
      </w:r>
      <w:r>
        <w:rPr>
          <w:rFonts w:eastAsiaTheme="minorEastAsia" w:hint="eastAsia"/>
          <w:lang w:eastAsia="zh-CN"/>
        </w:rPr>
        <w:t>measurement gap isn</w:t>
      </w:r>
      <w:r>
        <w:rPr>
          <w:rFonts w:eastAsiaTheme="minorEastAsia"/>
          <w:lang w:eastAsia="zh-CN"/>
        </w:rPr>
        <w:t>’</w:t>
      </w:r>
      <w:r>
        <w:rPr>
          <w:rFonts w:eastAsiaTheme="minorEastAsia" w:hint="eastAsia"/>
          <w:lang w:eastAsia="zh-CN"/>
        </w:rPr>
        <w:t xml:space="preserve">t required </w:t>
      </w:r>
      <w:r w:rsidR="00204003">
        <w:rPr>
          <w:rFonts w:eastAsiaTheme="minorEastAsia" w:hint="eastAsia"/>
          <w:lang w:eastAsia="zh-CN"/>
        </w:rPr>
        <w:t xml:space="preserve">even if the </w:t>
      </w:r>
      <w:r>
        <w:rPr>
          <w:rFonts w:eastAsiaTheme="minorEastAsia" w:hint="eastAsia"/>
          <w:lang w:eastAsia="zh-CN"/>
        </w:rPr>
        <w:t xml:space="preserve">reference signal cannot be completely contained within the active BWP. </w:t>
      </w:r>
      <w:r w:rsidR="00484C36">
        <w:rPr>
          <w:rFonts w:eastAsiaTheme="minorEastAsia" w:hint="eastAsia"/>
          <w:lang w:eastAsia="zh-CN"/>
        </w:rPr>
        <w:t xml:space="preserve">Hence, </w:t>
      </w:r>
      <w:r w:rsidR="00204003">
        <w:rPr>
          <w:rFonts w:eastAsiaTheme="minorEastAsia" w:hint="eastAsia"/>
          <w:lang w:eastAsia="zh-CN"/>
        </w:rPr>
        <w:t xml:space="preserve">at least </w:t>
      </w:r>
      <w:r w:rsidR="00484C36">
        <w:rPr>
          <w:rFonts w:eastAsiaTheme="minorEastAsia" w:hint="eastAsia"/>
          <w:lang w:eastAsia="zh-CN"/>
        </w:rPr>
        <w:t>we can focus on the single carrier case in RAN2.</w:t>
      </w:r>
      <w:r w:rsidR="00204003">
        <w:rPr>
          <w:rFonts w:eastAsiaTheme="minorEastAsia" w:hint="eastAsia"/>
          <w:lang w:eastAsia="zh-CN"/>
        </w:rPr>
        <w:t xml:space="preserve">as a start point for network controlled activation/deactivation mechanism. </w:t>
      </w:r>
      <w:r>
        <w:rPr>
          <w:rFonts w:eastAsiaTheme="minorEastAsia" w:hint="eastAsia"/>
          <w:lang w:eastAsia="zh-CN"/>
        </w:rPr>
        <w:t xml:space="preserve">If there are still concerns on support of network controlled activation/deactivation of pre-configured MG, RAN2 need to send LS to RAN4 to ask if </w:t>
      </w:r>
      <w:r w:rsidR="00F521D9">
        <w:rPr>
          <w:rFonts w:eastAsiaTheme="minorEastAsia" w:hint="eastAsia"/>
          <w:lang w:eastAsia="zh-CN"/>
        </w:rPr>
        <w:t>there are some scenarios that can only be solved by network controlled activation/</w:t>
      </w:r>
      <w:r w:rsidR="00F521D9">
        <w:rPr>
          <w:rFonts w:eastAsiaTheme="minorEastAsia"/>
          <w:lang w:eastAsia="zh-CN"/>
        </w:rPr>
        <w:t>deactivation</w:t>
      </w:r>
      <w:r w:rsidR="00F521D9">
        <w:rPr>
          <w:rFonts w:eastAsiaTheme="minorEastAsia" w:hint="eastAsia"/>
          <w:lang w:eastAsia="zh-CN"/>
        </w:rPr>
        <w:t xml:space="preserve"> mechanism.</w:t>
      </w:r>
    </w:p>
    <w:p w14:paraId="31DFB218" w14:textId="38184AE1" w:rsidR="00F521D9" w:rsidRPr="00F521D9" w:rsidRDefault="00F521D9" w:rsidP="00FF55D6">
      <w:pPr>
        <w:spacing w:after="120"/>
        <w:jc w:val="both"/>
        <w:rPr>
          <w:rFonts w:eastAsiaTheme="minorEastAsia"/>
          <w:b/>
          <w:lang w:eastAsia="zh-CN"/>
        </w:rPr>
      </w:pPr>
      <w:r w:rsidRPr="00F521D9">
        <w:rPr>
          <w:rFonts w:eastAsiaTheme="minorEastAsia" w:hint="eastAsia"/>
          <w:b/>
          <w:lang w:eastAsia="zh-CN"/>
        </w:rPr>
        <w:t>Proposal 2: RAN2 confirm that network controlled activation/deactivation mechanism is supported and can be applied to the signal carrier case at least.</w:t>
      </w:r>
    </w:p>
    <w:p w14:paraId="16FD6E56" w14:textId="2B216F09" w:rsidR="00F521D9" w:rsidRPr="00F521D9" w:rsidRDefault="00F521D9" w:rsidP="00FF55D6">
      <w:pPr>
        <w:spacing w:after="120"/>
        <w:jc w:val="both"/>
        <w:rPr>
          <w:rFonts w:eastAsiaTheme="minorEastAsia"/>
          <w:b/>
          <w:lang w:eastAsia="zh-CN"/>
        </w:rPr>
      </w:pPr>
      <w:r w:rsidRPr="00F521D9">
        <w:rPr>
          <w:rFonts w:eastAsiaTheme="minorEastAsia" w:hint="eastAsia"/>
          <w:b/>
          <w:lang w:eastAsia="zh-CN"/>
        </w:rPr>
        <w:t>Proposal 3: If there are still concerns on support of network controlled activation/deactivation of pre-configured MG, RAN2 need</w:t>
      </w:r>
      <w:r w:rsidR="00D304F4">
        <w:rPr>
          <w:rFonts w:eastAsiaTheme="minorEastAsia" w:hint="eastAsia"/>
          <w:b/>
          <w:lang w:eastAsia="zh-CN"/>
        </w:rPr>
        <w:t>s</w:t>
      </w:r>
      <w:r w:rsidRPr="00F521D9">
        <w:rPr>
          <w:rFonts w:eastAsiaTheme="minorEastAsia" w:hint="eastAsia"/>
          <w:b/>
          <w:lang w:eastAsia="zh-CN"/>
        </w:rPr>
        <w:t xml:space="preserve"> to send LS to RAN4 to ask if there are some scenarios that can only be solved by network controlled activation/</w:t>
      </w:r>
      <w:r w:rsidRPr="00F521D9">
        <w:rPr>
          <w:rFonts w:eastAsiaTheme="minorEastAsia"/>
          <w:b/>
          <w:lang w:eastAsia="zh-CN"/>
        </w:rPr>
        <w:t>deactivation</w:t>
      </w:r>
      <w:r w:rsidRPr="00F521D9">
        <w:rPr>
          <w:rFonts w:eastAsiaTheme="minorEastAsia" w:hint="eastAsia"/>
          <w:b/>
          <w:lang w:eastAsia="zh-CN"/>
        </w:rPr>
        <w:t xml:space="preserve"> mechanism.</w:t>
      </w:r>
    </w:p>
    <w:p w14:paraId="425E0F3D" w14:textId="561BA3E2" w:rsidR="00484C36" w:rsidRDefault="00F521D9" w:rsidP="00FF55D6">
      <w:pPr>
        <w:spacing w:after="120"/>
        <w:jc w:val="both"/>
        <w:rPr>
          <w:rFonts w:eastAsiaTheme="minorEastAsia"/>
          <w:bCs/>
          <w:noProof/>
          <w:lang w:eastAsia="zh-CN"/>
        </w:rPr>
      </w:pPr>
      <w:r>
        <w:rPr>
          <w:rFonts w:eastAsiaTheme="minorEastAsia" w:hint="eastAsia"/>
          <w:bCs/>
          <w:noProof/>
          <w:lang w:eastAsia="zh-CN"/>
        </w:rPr>
        <w:t xml:space="preserve">There are two possible options to indicate </w:t>
      </w:r>
      <w:r w:rsidRPr="00F521D9">
        <w:rPr>
          <w:rFonts w:eastAsiaTheme="minorEastAsia"/>
          <w:bCs/>
          <w:noProof/>
          <w:lang w:eastAsia="zh-CN"/>
        </w:rPr>
        <w:t>BWP status (B)</w:t>
      </w:r>
      <w:r>
        <w:rPr>
          <w:rFonts w:eastAsiaTheme="minorEastAsia" w:hint="eastAsia"/>
          <w:bCs/>
          <w:noProof/>
          <w:lang w:eastAsia="zh-CN"/>
        </w:rPr>
        <w:t xml:space="preserve"> for network controlled activation/deactivation of pre-configured MG.</w:t>
      </w:r>
    </w:p>
    <w:p w14:paraId="40DC14ED" w14:textId="6D30ACF9" w:rsidR="00F521D9" w:rsidRPr="00F521D9" w:rsidRDefault="00F521D9" w:rsidP="00FF55D6">
      <w:pPr>
        <w:spacing w:after="120"/>
        <w:jc w:val="both"/>
        <w:rPr>
          <w:rFonts w:eastAsiaTheme="minorEastAsia"/>
          <w:bCs/>
          <w:noProof/>
          <w:u w:val="single"/>
          <w:lang w:eastAsia="zh-CN"/>
        </w:rPr>
      </w:pPr>
      <w:r w:rsidRPr="00F521D9">
        <w:rPr>
          <w:rFonts w:eastAsiaTheme="minorEastAsia" w:hint="eastAsia"/>
          <w:bCs/>
          <w:noProof/>
          <w:u w:val="single"/>
          <w:lang w:eastAsia="zh-CN"/>
        </w:rPr>
        <w:t xml:space="preserve">Option 1: </w:t>
      </w:r>
      <w:r w:rsidRPr="00F521D9">
        <w:rPr>
          <w:rFonts w:eastAsiaTheme="minorEastAsia"/>
          <w:bCs/>
          <w:noProof/>
          <w:u w:val="single"/>
          <w:lang w:eastAsia="zh-CN"/>
        </w:rPr>
        <w:t>BWP status (B)</w:t>
      </w:r>
      <w:r w:rsidRPr="00F521D9">
        <w:rPr>
          <w:rFonts w:eastAsiaTheme="minorEastAsia" w:hint="eastAsia"/>
          <w:bCs/>
          <w:noProof/>
          <w:u w:val="single"/>
          <w:lang w:eastAsia="zh-CN"/>
        </w:rPr>
        <w:t xml:space="preserve"> is included in the configuration of pre-configured MG.</w:t>
      </w:r>
    </w:p>
    <w:p w14:paraId="7B7B2C25"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GapConfig ::=                       </w:t>
      </w:r>
      <w:r w:rsidRPr="00FA39C7">
        <w:rPr>
          <w:rFonts w:ascii="Courier New" w:hAnsi="Courier New"/>
          <w:noProof/>
          <w:color w:val="993366"/>
          <w:sz w:val="16"/>
          <w:szCs w:val="20"/>
          <w:lang w:val="en-GB" w:eastAsia="en-GB"/>
        </w:rPr>
        <w:t>SEQUENCE</w:t>
      </w:r>
      <w:r w:rsidRPr="00FA39C7">
        <w:rPr>
          <w:rFonts w:ascii="Courier New" w:hAnsi="Courier New"/>
          <w:noProof/>
          <w:sz w:val="16"/>
          <w:szCs w:val="20"/>
          <w:lang w:val="en-GB" w:eastAsia="en-GB"/>
        </w:rPr>
        <w:t xml:space="preserve"> {</w:t>
      </w:r>
    </w:p>
    <w:p w14:paraId="3F59919C"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gapOffset                           </w:t>
      </w:r>
      <w:r w:rsidRPr="00FA39C7">
        <w:rPr>
          <w:rFonts w:ascii="Courier New" w:hAnsi="Courier New"/>
          <w:noProof/>
          <w:color w:val="993366"/>
          <w:sz w:val="16"/>
          <w:szCs w:val="20"/>
          <w:lang w:val="en-GB" w:eastAsia="en-GB"/>
        </w:rPr>
        <w:t>INTEGER</w:t>
      </w:r>
      <w:r w:rsidRPr="00FA39C7">
        <w:rPr>
          <w:rFonts w:ascii="Courier New" w:hAnsi="Courier New"/>
          <w:noProof/>
          <w:sz w:val="16"/>
          <w:szCs w:val="20"/>
          <w:lang w:val="en-GB" w:eastAsia="en-GB"/>
        </w:rPr>
        <w:t xml:space="preserve"> (0..159),</w:t>
      </w:r>
    </w:p>
    <w:p w14:paraId="6A33E569"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mgl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{ms1dot5, ms3, ms3dot5, ms4, ms5dot5, ms6},</w:t>
      </w:r>
    </w:p>
    <w:p w14:paraId="63F4E1E2"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mgrp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{ms20, ms40, ms80, ms160},</w:t>
      </w:r>
    </w:p>
    <w:p w14:paraId="448A74CA"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mgta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{ms0, ms0dot25, ms0dot5},</w:t>
      </w:r>
    </w:p>
    <w:p w14:paraId="0EAF537C"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77227750"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00482BE8"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39C7">
        <w:rPr>
          <w:rFonts w:ascii="Courier New" w:hAnsi="Courier New"/>
          <w:noProof/>
          <w:sz w:val="16"/>
          <w:szCs w:val="20"/>
          <w:lang w:val="en-GB" w:eastAsia="en-GB"/>
        </w:rPr>
        <w:t xml:space="preserve">    refServCellIndicator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{pCell, pSCell, mcg-FR2}                                 </w:t>
      </w:r>
      <w:r w:rsidRPr="00FA39C7">
        <w:rPr>
          <w:rFonts w:ascii="Courier New" w:hAnsi="Courier New"/>
          <w:noProof/>
          <w:color w:val="993366"/>
          <w:sz w:val="16"/>
          <w:szCs w:val="20"/>
          <w:lang w:val="en-GB" w:eastAsia="en-GB"/>
        </w:rPr>
        <w:t>OPTIONAL</w:t>
      </w:r>
      <w:r w:rsidRPr="00FA39C7">
        <w:rPr>
          <w:rFonts w:ascii="Courier New" w:hAnsi="Courier New"/>
          <w:noProof/>
          <w:sz w:val="16"/>
          <w:szCs w:val="20"/>
          <w:lang w:val="en-GB" w:eastAsia="en-GB"/>
        </w:rPr>
        <w:t xml:space="preserve">   </w:t>
      </w:r>
      <w:r w:rsidRPr="00FA39C7">
        <w:rPr>
          <w:rFonts w:ascii="Courier New" w:hAnsi="Courier New"/>
          <w:noProof/>
          <w:color w:val="808080"/>
          <w:sz w:val="16"/>
          <w:szCs w:val="20"/>
          <w:lang w:val="en-GB" w:eastAsia="en-GB"/>
        </w:rPr>
        <w:t>-- Cond NEDCorNRDC</w:t>
      </w:r>
    </w:p>
    <w:p w14:paraId="6BC90FB6"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1B6CAE4F"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 xml:space="preserve">    [[</w:t>
      </w:r>
    </w:p>
    <w:p w14:paraId="3367D1DC"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39C7">
        <w:rPr>
          <w:rFonts w:ascii="Courier New" w:hAnsi="Courier New"/>
          <w:noProof/>
          <w:sz w:val="16"/>
          <w:szCs w:val="20"/>
          <w:lang w:val="en-GB" w:eastAsia="en-GB"/>
        </w:rPr>
        <w:t xml:space="preserve">    refFR2ServCellAsyncCA-r16           ServCellIndex                                                       </w:t>
      </w:r>
      <w:r w:rsidRPr="00FA39C7">
        <w:rPr>
          <w:rFonts w:ascii="Courier New" w:hAnsi="Courier New"/>
          <w:noProof/>
          <w:color w:val="993366"/>
          <w:sz w:val="16"/>
          <w:szCs w:val="20"/>
          <w:lang w:val="en-GB" w:eastAsia="en-GB"/>
        </w:rPr>
        <w:t>OPTIONAL</w:t>
      </w:r>
      <w:r w:rsidRPr="00FA39C7">
        <w:rPr>
          <w:rFonts w:ascii="Courier New" w:hAnsi="Courier New"/>
          <w:noProof/>
          <w:sz w:val="16"/>
          <w:szCs w:val="20"/>
          <w:lang w:val="en-GB" w:eastAsia="en-GB"/>
        </w:rPr>
        <w:t xml:space="preserve">,   </w:t>
      </w:r>
      <w:r w:rsidRPr="00FA39C7">
        <w:rPr>
          <w:rFonts w:ascii="Courier New" w:hAnsi="Courier New"/>
          <w:noProof/>
          <w:color w:val="808080"/>
          <w:sz w:val="16"/>
          <w:szCs w:val="20"/>
          <w:lang w:val="en-GB" w:eastAsia="en-GB"/>
        </w:rPr>
        <w:t>-- Cond AsyncCA</w:t>
      </w:r>
    </w:p>
    <w:p w14:paraId="30EAB180"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A39C7">
        <w:rPr>
          <w:rFonts w:ascii="Courier New" w:hAnsi="Courier New"/>
          <w:noProof/>
          <w:sz w:val="16"/>
          <w:szCs w:val="20"/>
          <w:lang w:val="en-GB" w:eastAsia="en-GB"/>
        </w:rPr>
        <w:t xml:space="preserve">    mgl-r16                             </w:t>
      </w:r>
      <w:r w:rsidRPr="00FA39C7">
        <w:rPr>
          <w:rFonts w:ascii="Courier New" w:hAnsi="Courier New"/>
          <w:noProof/>
          <w:color w:val="993366"/>
          <w:sz w:val="16"/>
          <w:szCs w:val="20"/>
          <w:lang w:val="en-GB" w:eastAsia="en-GB"/>
        </w:rPr>
        <w:t>ENUMERATED</w:t>
      </w:r>
      <w:r w:rsidRPr="00FA39C7">
        <w:rPr>
          <w:rFonts w:ascii="Courier New" w:hAnsi="Courier New"/>
          <w:noProof/>
          <w:sz w:val="16"/>
          <w:szCs w:val="20"/>
          <w:lang w:val="en-GB" w:eastAsia="en-GB"/>
        </w:rPr>
        <w:t xml:space="preserve"> {ms10, ms20}                                             </w:t>
      </w:r>
      <w:r w:rsidRPr="00FA39C7">
        <w:rPr>
          <w:rFonts w:ascii="Courier New" w:hAnsi="Courier New"/>
          <w:noProof/>
          <w:color w:val="993366"/>
          <w:sz w:val="16"/>
          <w:szCs w:val="20"/>
          <w:lang w:val="en-GB" w:eastAsia="en-GB"/>
        </w:rPr>
        <w:t>OPTIONAL</w:t>
      </w:r>
      <w:r w:rsidRPr="00FA39C7">
        <w:rPr>
          <w:rFonts w:ascii="Courier New" w:hAnsi="Courier New"/>
          <w:noProof/>
          <w:sz w:val="16"/>
          <w:szCs w:val="20"/>
          <w:lang w:val="en-GB" w:eastAsia="en-GB"/>
        </w:rPr>
        <w:t xml:space="preserve">    </w:t>
      </w:r>
      <w:r w:rsidRPr="00FA39C7">
        <w:rPr>
          <w:rFonts w:ascii="Courier New" w:hAnsi="Courier New"/>
          <w:noProof/>
          <w:color w:val="808080"/>
          <w:sz w:val="16"/>
          <w:szCs w:val="20"/>
          <w:lang w:val="en-GB" w:eastAsia="en-GB"/>
        </w:rPr>
        <w:t>-- Cond PRS</w:t>
      </w:r>
    </w:p>
    <w:p w14:paraId="36A84767" w14:textId="77777777" w:rsidR="00F521D9"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w:t>
      </w:r>
      <w:r w:rsidRPr="000F483B">
        <w:rPr>
          <w:rFonts w:ascii="Courier New" w:hAnsi="Courier New"/>
          <w:noProof/>
          <w:color w:val="FF0000"/>
          <w:sz w:val="16"/>
          <w:szCs w:val="20"/>
          <w:u w:val="single"/>
          <w:lang w:val="en-GB" w:eastAsia="en-GB"/>
        </w:rPr>
        <w:t>,</w:t>
      </w:r>
    </w:p>
    <w:p w14:paraId="70C81454" w14:textId="77777777" w:rsidR="00F521D9" w:rsidRPr="000F483B"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w:t>
      </w:r>
    </w:p>
    <w:p w14:paraId="46C0D985" w14:textId="4CCCF42B" w:rsidR="00F521D9"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noProof/>
          <w:color w:val="FF0000"/>
          <w:sz w:val="16"/>
          <w:szCs w:val="20"/>
          <w:u w:val="single"/>
          <w:lang w:val="en-GB" w:eastAsia="zh-CN"/>
        </w:rPr>
        <w:t>preconfigIndicator</w:t>
      </w:r>
      <w:r>
        <w:rPr>
          <w:rFonts w:ascii="Courier New" w:eastAsiaTheme="minorEastAsia" w:hAnsi="Courier New" w:hint="eastAsia"/>
          <w:noProof/>
          <w:color w:val="FF0000"/>
          <w:sz w:val="16"/>
          <w:szCs w:val="20"/>
          <w:u w:val="single"/>
          <w:lang w:val="en-GB" w:eastAsia="zh-CN"/>
        </w:rPr>
        <w:t>-r17</w:t>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ab/>
        <w:t>ENUMERATED {true}                                                       OPTIONAL</w:t>
      </w:r>
      <w:r>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 xml:space="preserve">   -- Need M</w:t>
      </w:r>
    </w:p>
    <w:p w14:paraId="796EBB39" w14:textId="4BE65A67" w:rsidR="00F521D9" w:rsidRPr="000F483B"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color w:val="FF0000"/>
          <w:sz w:val="16"/>
          <w:szCs w:val="20"/>
          <w:u w:val="single"/>
          <w:lang w:val="en-GB" w:eastAsia="zh-CN"/>
        </w:rPr>
        <w:t>bwpRelatedinfo-r17                      FFS</w:t>
      </w:r>
      <w:r w:rsidRPr="000F483B">
        <w:rPr>
          <w:rFonts w:ascii="Courier New" w:eastAsiaTheme="minorEastAsia" w:hAnsi="Courier New"/>
          <w:noProof/>
          <w:color w:val="FF0000"/>
          <w:sz w:val="16"/>
          <w:szCs w:val="20"/>
          <w:u w:val="single"/>
          <w:lang w:val="en-GB" w:eastAsia="zh-CN"/>
        </w:rPr>
        <w:t xml:space="preserve">                                                       OPTIONAL</w:t>
      </w:r>
      <w:r>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 xml:space="preserve">   -- Need M</w:t>
      </w:r>
    </w:p>
    <w:p w14:paraId="6F6598A8"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w:t>
      </w:r>
    </w:p>
    <w:p w14:paraId="279E60F7" w14:textId="77777777" w:rsidR="00F521D9" w:rsidRPr="00FA39C7" w:rsidRDefault="00F521D9" w:rsidP="00F521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A39C7">
        <w:rPr>
          <w:rFonts w:ascii="Courier New" w:hAnsi="Courier New"/>
          <w:noProof/>
          <w:sz w:val="16"/>
          <w:szCs w:val="20"/>
          <w:lang w:val="en-GB" w:eastAsia="en-GB"/>
        </w:rPr>
        <w:t>}</w:t>
      </w:r>
    </w:p>
    <w:p w14:paraId="29A655A7" w14:textId="77777777" w:rsidR="00F521D9" w:rsidRDefault="00F521D9" w:rsidP="00FF55D6">
      <w:pPr>
        <w:spacing w:after="120"/>
        <w:jc w:val="both"/>
        <w:rPr>
          <w:rFonts w:eastAsiaTheme="minorEastAsia"/>
          <w:bCs/>
          <w:noProof/>
          <w:lang w:eastAsia="zh-CN"/>
        </w:rPr>
      </w:pPr>
    </w:p>
    <w:p w14:paraId="1F97EAE5" w14:textId="1BE2BDFA" w:rsidR="00602FE9" w:rsidRDefault="00F521D9" w:rsidP="00FF55D6">
      <w:pPr>
        <w:spacing w:after="120"/>
        <w:jc w:val="both"/>
        <w:rPr>
          <w:rFonts w:eastAsiaTheme="minorEastAsia"/>
          <w:bCs/>
          <w:noProof/>
          <w:u w:val="single"/>
          <w:lang w:eastAsia="zh-CN"/>
        </w:rPr>
      </w:pPr>
      <w:r w:rsidRPr="00F521D9">
        <w:rPr>
          <w:rFonts w:eastAsiaTheme="minorEastAsia" w:hint="eastAsia"/>
          <w:bCs/>
          <w:noProof/>
          <w:u w:val="single"/>
          <w:lang w:eastAsia="zh-CN"/>
        </w:rPr>
        <w:t xml:space="preserve">Option 2: </w:t>
      </w:r>
      <w:r w:rsidR="00602FE9">
        <w:rPr>
          <w:rFonts w:eastAsiaTheme="minorEastAsia" w:hint="eastAsia"/>
          <w:bCs/>
          <w:noProof/>
          <w:u w:val="single"/>
          <w:lang w:eastAsia="zh-CN"/>
        </w:rPr>
        <w:t xml:space="preserve">The relationship </w:t>
      </w:r>
      <w:r w:rsidR="00BE78D4">
        <w:rPr>
          <w:rFonts w:eastAsiaTheme="minorEastAsia" w:hint="eastAsia"/>
          <w:bCs/>
          <w:noProof/>
          <w:u w:val="single"/>
          <w:lang w:eastAsia="zh-CN"/>
        </w:rPr>
        <w:t>between</w:t>
      </w:r>
      <w:r w:rsidR="00602FE9">
        <w:rPr>
          <w:rFonts w:eastAsiaTheme="minorEastAsia" w:hint="eastAsia"/>
          <w:bCs/>
          <w:noProof/>
          <w:u w:val="single"/>
          <w:lang w:eastAsia="zh-CN"/>
        </w:rPr>
        <w:t xml:space="preserve"> BWP and pre-configured MG is included in each BWP configuration</w:t>
      </w:r>
    </w:p>
    <w:p w14:paraId="32E69F71" w14:textId="77777777" w:rsidR="00602FE9" w:rsidRPr="00602FE9" w:rsidRDefault="00602FE9"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t xml:space="preserve">BWP-Downlink ::=                    </w:t>
      </w:r>
      <w:r w:rsidRPr="00602FE9">
        <w:rPr>
          <w:rFonts w:ascii="Courier New" w:hAnsi="Courier New"/>
          <w:noProof/>
          <w:color w:val="993366"/>
          <w:sz w:val="16"/>
          <w:szCs w:val="20"/>
          <w:lang w:val="en-GB" w:eastAsia="en-GB"/>
        </w:rPr>
        <w:t>SEQUENCE</w:t>
      </w:r>
      <w:r w:rsidRPr="00602FE9">
        <w:rPr>
          <w:rFonts w:ascii="Courier New" w:hAnsi="Courier New"/>
          <w:noProof/>
          <w:sz w:val="16"/>
          <w:szCs w:val="20"/>
          <w:lang w:val="en-GB" w:eastAsia="en-GB"/>
        </w:rPr>
        <w:t xml:space="preserve"> {</w:t>
      </w:r>
    </w:p>
    <w:p w14:paraId="547F7975" w14:textId="77777777" w:rsidR="00602FE9" w:rsidRPr="00602FE9" w:rsidRDefault="00602FE9"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lastRenderedPageBreak/>
        <w:t xml:space="preserve">    bwp-Id                              BWP-Id,</w:t>
      </w:r>
    </w:p>
    <w:p w14:paraId="39635B51" w14:textId="77777777" w:rsidR="00602FE9" w:rsidRPr="00602FE9" w:rsidRDefault="00602FE9"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2FE9">
        <w:rPr>
          <w:rFonts w:ascii="Courier New" w:hAnsi="Courier New"/>
          <w:noProof/>
          <w:sz w:val="16"/>
          <w:szCs w:val="20"/>
          <w:lang w:val="en-GB" w:eastAsia="en-GB"/>
        </w:rPr>
        <w:t xml:space="preserve">    bwp-Common                          BWP-DownlinkCommon                                         </w:t>
      </w:r>
      <w:r w:rsidRPr="00602FE9">
        <w:rPr>
          <w:rFonts w:ascii="Courier New" w:hAnsi="Courier New"/>
          <w:noProof/>
          <w:color w:val="993366"/>
          <w:sz w:val="16"/>
          <w:szCs w:val="20"/>
          <w:lang w:val="en-GB" w:eastAsia="en-GB"/>
        </w:rPr>
        <w:t>OPTIONAL</w:t>
      </w:r>
      <w:r w:rsidRPr="00602FE9">
        <w:rPr>
          <w:rFonts w:ascii="Courier New" w:hAnsi="Courier New"/>
          <w:noProof/>
          <w:sz w:val="16"/>
          <w:szCs w:val="20"/>
          <w:lang w:val="en-GB" w:eastAsia="en-GB"/>
        </w:rPr>
        <w:t xml:space="preserve">,   </w:t>
      </w:r>
      <w:r w:rsidRPr="00602FE9">
        <w:rPr>
          <w:rFonts w:ascii="Courier New" w:hAnsi="Courier New"/>
          <w:noProof/>
          <w:color w:val="808080"/>
          <w:sz w:val="16"/>
          <w:szCs w:val="20"/>
          <w:lang w:val="en-GB" w:eastAsia="en-GB"/>
        </w:rPr>
        <w:t>-- Cond SetupOtherBWP</w:t>
      </w:r>
    </w:p>
    <w:p w14:paraId="33B2F5CA" w14:textId="77777777" w:rsidR="00602FE9" w:rsidRPr="00602FE9" w:rsidRDefault="00602FE9"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02FE9">
        <w:rPr>
          <w:rFonts w:ascii="Courier New" w:hAnsi="Courier New"/>
          <w:noProof/>
          <w:sz w:val="16"/>
          <w:szCs w:val="20"/>
          <w:lang w:val="en-GB" w:eastAsia="en-GB"/>
        </w:rPr>
        <w:t xml:space="preserve">    bwp-Dedicated                       BWP-DownlinkDedicated                                      </w:t>
      </w:r>
      <w:r w:rsidRPr="00602FE9">
        <w:rPr>
          <w:rFonts w:ascii="Courier New" w:hAnsi="Courier New"/>
          <w:noProof/>
          <w:color w:val="993366"/>
          <w:sz w:val="16"/>
          <w:szCs w:val="20"/>
          <w:lang w:val="en-GB" w:eastAsia="en-GB"/>
        </w:rPr>
        <w:t>OPTIONAL</w:t>
      </w:r>
      <w:r w:rsidRPr="00602FE9">
        <w:rPr>
          <w:rFonts w:ascii="Courier New" w:hAnsi="Courier New"/>
          <w:noProof/>
          <w:sz w:val="16"/>
          <w:szCs w:val="20"/>
          <w:lang w:val="en-GB" w:eastAsia="en-GB"/>
        </w:rPr>
        <w:t xml:space="preserve">,   </w:t>
      </w:r>
      <w:r w:rsidRPr="00602FE9">
        <w:rPr>
          <w:rFonts w:ascii="Courier New" w:hAnsi="Courier New"/>
          <w:noProof/>
          <w:color w:val="808080"/>
          <w:sz w:val="16"/>
          <w:szCs w:val="20"/>
          <w:lang w:val="en-GB" w:eastAsia="en-GB"/>
        </w:rPr>
        <w:t>-- Cond SetupOtherBWP</w:t>
      </w:r>
    </w:p>
    <w:p w14:paraId="1C8C48BE" w14:textId="723B6222" w:rsidR="00602FE9" w:rsidRDefault="00602FE9"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t>...</w:t>
      </w:r>
      <w:r w:rsidRPr="00602FE9">
        <w:rPr>
          <w:rFonts w:ascii="Courier New" w:hAnsi="Courier New"/>
          <w:noProof/>
          <w:color w:val="FF0000"/>
          <w:sz w:val="16"/>
          <w:szCs w:val="20"/>
          <w:u w:val="single"/>
          <w:lang w:val="en-GB" w:eastAsia="en-GB"/>
        </w:rPr>
        <w:t xml:space="preserve"> </w:t>
      </w:r>
      <w:r w:rsidRPr="000F483B">
        <w:rPr>
          <w:rFonts w:ascii="Courier New" w:hAnsi="Courier New"/>
          <w:noProof/>
          <w:color w:val="FF0000"/>
          <w:sz w:val="16"/>
          <w:szCs w:val="20"/>
          <w:u w:val="single"/>
          <w:lang w:val="en-GB" w:eastAsia="en-GB"/>
        </w:rPr>
        <w:t>,</w:t>
      </w:r>
    </w:p>
    <w:p w14:paraId="738C052B" w14:textId="4CCF68E1" w:rsidR="00602FE9" w:rsidRDefault="00602FE9"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color w:val="FF0000"/>
          <w:sz w:val="16"/>
          <w:szCs w:val="20"/>
          <w:u w:val="single"/>
          <w:lang w:val="en-GB" w:eastAsia="zh-CN"/>
        </w:rPr>
      </w:pPr>
      <w:r w:rsidRPr="000F483B">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w:t>
      </w:r>
    </w:p>
    <w:p w14:paraId="6B30AFDB" w14:textId="2C6E3F90" w:rsidR="00602FE9" w:rsidRDefault="00BE78D4"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eastAsiaTheme="minorEastAsia" w:hAnsi="Courier New"/>
          <w:noProof/>
          <w:color w:val="FF0000"/>
          <w:sz w:val="16"/>
          <w:szCs w:val="20"/>
          <w:u w:val="single"/>
          <w:lang w:val="en-GB" w:eastAsia="zh-CN"/>
        </w:rPr>
      </w:pPr>
      <w:r>
        <w:rPr>
          <w:rFonts w:ascii="Courier New" w:eastAsiaTheme="minorEastAsia" w:hAnsi="Courier New" w:hint="eastAsia"/>
          <w:noProof/>
          <w:color w:val="FF0000"/>
          <w:sz w:val="16"/>
          <w:szCs w:val="20"/>
          <w:u w:val="single"/>
          <w:lang w:val="en-GB" w:eastAsia="zh-CN"/>
        </w:rPr>
        <w:t>activation</w:t>
      </w:r>
      <w:r w:rsidR="00602FE9">
        <w:rPr>
          <w:rFonts w:ascii="Courier New" w:eastAsiaTheme="minorEastAsia" w:hAnsi="Courier New" w:hint="eastAsia"/>
          <w:noProof/>
          <w:color w:val="FF0000"/>
          <w:sz w:val="16"/>
          <w:szCs w:val="20"/>
          <w:u w:val="single"/>
          <w:lang w:val="en-GB" w:eastAsia="zh-CN"/>
        </w:rPr>
        <w:tab/>
      </w:r>
      <w:r w:rsidR="00602FE9">
        <w:rPr>
          <w:rFonts w:ascii="Courier New" w:eastAsiaTheme="minorEastAsia" w:hAnsi="Courier New" w:hint="eastAsia"/>
          <w:noProof/>
          <w:color w:val="FF0000"/>
          <w:sz w:val="16"/>
          <w:szCs w:val="20"/>
          <w:u w:val="single"/>
          <w:lang w:val="en-GB" w:eastAsia="zh-CN"/>
        </w:rPr>
        <w:tab/>
      </w:r>
      <w:r w:rsidR="00602FE9">
        <w:rPr>
          <w:rFonts w:ascii="Courier New" w:eastAsiaTheme="minorEastAsia" w:hAnsi="Courier New" w:hint="eastAsia"/>
          <w:noProof/>
          <w:color w:val="FF0000"/>
          <w:sz w:val="16"/>
          <w:szCs w:val="20"/>
          <w:u w:val="single"/>
          <w:lang w:val="en-GB" w:eastAsia="zh-CN"/>
        </w:rPr>
        <w:tab/>
      </w:r>
      <w:r w:rsidR="00602FE9">
        <w:rPr>
          <w:rFonts w:ascii="Courier New" w:eastAsiaTheme="minorEastAsia" w:hAnsi="Courier New" w:hint="eastAsia"/>
          <w:noProof/>
          <w:color w:val="FF0000"/>
          <w:sz w:val="16"/>
          <w:szCs w:val="20"/>
          <w:u w:val="single"/>
          <w:lang w:val="en-GB" w:eastAsia="zh-CN"/>
        </w:rPr>
        <w:tab/>
      </w:r>
      <w:r w:rsidR="00602FE9">
        <w:rPr>
          <w:rFonts w:ascii="Courier New" w:eastAsiaTheme="minorEastAsia" w:hAnsi="Courier New" w:hint="eastAsia"/>
          <w:noProof/>
          <w:color w:val="FF0000"/>
          <w:sz w:val="16"/>
          <w:szCs w:val="20"/>
          <w:u w:val="single"/>
          <w:lang w:val="en-GB" w:eastAsia="zh-CN"/>
        </w:rPr>
        <w:tab/>
      </w:r>
      <w:r w:rsidRPr="000F483B">
        <w:rPr>
          <w:rFonts w:ascii="Courier New" w:eastAsiaTheme="minorEastAsia" w:hAnsi="Courier New"/>
          <w:noProof/>
          <w:color w:val="FF0000"/>
          <w:sz w:val="16"/>
          <w:szCs w:val="20"/>
          <w:u w:val="single"/>
          <w:lang w:val="en-GB" w:eastAsia="zh-CN"/>
        </w:rPr>
        <w:t>ENUMERATED {true}                                                       OPTIONAL</w:t>
      </w:r>
      <w:r>
        <w:rPr>
          <w:rFonts w:ascii="Courier New" w:eastAsiaTheme="minorEastAsia" w:hAnsi="Courier New" w:hint="eastAsia"/>
          <w:noProof/>
          <w:color w:val="FF0000"/>
          <w:sz w:val="16"/>
          <w:szCs w:val="20"/>
          <w:u w:val="single"/>
          <w:lang w:val="en-GB" w:eastAsia="zh-CN"/>
        </w:rPr>
        <w:t>,</w:t>
      </w:r>
      <w:r w:rsidRPr="000F483B">
        <w:rPr>
          <w:rFonts w:ascii="Courier New" w:eastAsiaTheme="minorEastAsia" w:hAnsi="Courier New"/>
          <w:noProof/>
          <w:color w:val="FF0000"/>
          <w:sz w:val="16"/>
          <w:szCs w:val="20"/>
          <w:u w:val="single"/>
          <w:lang w:val="en-GB" w:eastAsia="zh-CN"/>
        </w:rPr>
        <w:t xml:space="preserve">   -- Need M</w:t>
      </w:r>
    </w:p>
    <w:p w14:paraId="1C8948B0" w14:textId="59B64574" w:rsidR="00BE78D4" w:rsidRPr="00602FE9" w:rsidRDefault="00BE78D4"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200" w:firstLine="320"/>
        <w:textAlignment w:val="baseline"/>
        <w:rPr>
          <w:rFonts w:ascii="Courier New" w:hAnsi="Courier New"/>
          <w:noProof/>
          <w:sz w:val="16"/>
          <w:szCs w:val="20"/>
          <w:lang w:val="en-GB" w:eastAsia="en-GB"/>
        </w:rPr>
      </w:pPr>
      <w:r>
        <w:rPr>
          <w:rFonts w:ascii="Courier New" w:eastAsiaTheme="minorEastAsia" w:hAnsi="Courier New" w:hint="eastAsia"/>
          <w:noProof/>
          <w:color w:val="FF0000"/>
          <w:sz w:val="16"/>
          <w:szCs w:val="20"/>
          <w:u w:val="single"/>
          <w:lang w:val="en-GB" w:eastAsia="zh-CN"/>
        </w:rPr>
        <w:t>]]</w:t>
      </w:r>
    </w:p>
    <w:p w14:paraId="5DAF4B10" w14:textId="77777777" w:rsidR="00602FE9" w:rsidRPr="00602FE9" w:rsidRDefault="00602FE9" w:rsidP="00602F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02FE9">
        <w:rPr>
          <w:rFonts w:ascii="Courier New" w:hAnsi="Courier New"/>
          <w:noProof/>
          <w:sz w:val="16"/>
          <w:szCs w:val="20"/>
          <w:lang w:val="en-GB" w:eastAsia="en-GB"/>
        </w:rPr>
        <w:t>}</w:t>
      </w:r>
    </w:p>
    <w:p w14:paraId="409351DA" w14:textId="6EB7E272" w:rsidR="00BE78D4" w:rsidRDefault="00602FE9" w:rsidP="00FF55D6">
      <w:pPr>
        <w:spacing w:after="120"/>
        <w:jc w:val="both"/>
        <w:rPr>
          <w:rFonts w:eastAsiaTheme="minorEastAsia"/>
          <w:bCs/>
          <w:noProof/>
          <w:u w:val="single"/>
          <w:lang w:eastAsia="zh-CN"/>
        </w:rPr>
      </w:pPr>
      <w:r>
        <w:rPr>
          <w:rFonts w:eastAsiaTheme="minorEastAsia" w:hint="eastAsia"/>
          <w:bCs/>
          <w:noProof/>
          <w:u w:val="single"/>
          <w:lang w:eastAsia="zh-CN"/>
        </w:rPr>
        <w:t xml:space="preserve"> </w:t>
      </w:r>
    </w:p>
    <w:p w14:paraId="1F772FD8" w14:textId="4A779273" w:rsidR="00BE78D4" w:rsidRDefault="00BE78D4" w:rsidP="00FF55D6">
      <w:pPr>
        <w:spacing w:after="120"/>
        <w:jc w:val="both"/>
        <w:rPr>
          <w:rFonts w:eastAsiaTheme="minorEastAsia"/>
          <w:bCs/>
          <w:noProof/>
          <w:lang w:eastAsia="zh-CN"/>
        </w:rPr>
      </w:pPr>
      <w:r>
        <w:rPr>
          <w:rFonts w:eastAsiaTheme="minorEastAsia" w:hint="eastAsia"/>
          <w:bCs/>
          <w:noProof/>
          <w:lang w:eastAsia="zh-CN"/>
        </w:rPr>
        <w:t>With alt1, if configuration of pre-configured MG is updated only, each BWP configuration doesn</w:t>
      </w:r>
      <w:r>
        <w:rPr>
          <w:rFonts w:eastAsiaTheme="minorEastAsia"/>
          <w:bCs/>
          <w:noProof/>
          <w:lang w:eastAsia="zh-CN"/>
        </w:rPr>
        <w:t>’</w:t>
      </w:r>
      <w:r>
        <w:rPr>
          <w:rFonts w:eastAsiaTheme="minorEastAsia" w:hint="eastAsia"/>
          <w:bCs/>
          <w:noProof/>
          <w:lang w:eastAsia="zh-CN"/>
        </w:rPr>
        <w:t xml:space="preserve">t need to be impacted. And it is flexible to support joint working between pre-MG and concurrent gaps. </w:t>
      </w:r>
      <w:r w:rsidR="009F55C8">
        <w:rPr>
          <w:rFonts w:eastAsiaTheme="minorEastAsia" w:hint="eastAsia"/>
          <w:bCs/>
          <w:noProof/>
          <w:lang w:eastAsia="zh-CN"/>
        </w:rPr>
        <w:t xml:space="preserve">But with alt2, if configuration of pre-configured MG is updated, the activation for BWP(s) may be changed. Then activation field in </w:t>
      </w:r>
      <w:r w:rsidR="009F55C8" w:rsidRPr="009F55C8">
        <w:rPr>
          <w:rFonts w:eastAsiaTheme="minorEastAsia" w:hint="eastAsia"/>
          <w:bCs/>
          <w:i/>
          <w:noProof/>
          <w:lang w:eastAsia="zh-CN"/>
        </w:rPr>
        <w:t>BWP-Downlink</w:t>
      </w:r>
      <w:r w:rsidR="009F55C8">
        <w:rPr>
          <w:rFonts w:eastAsiaTheme="minorEastAsia" w:hint="eastAsia"/>
          <w:bCs/>
          <w:noProof/>
          <w:lang w:eastAsia="zh-CN"/>
        </w:rPr>
        <w:t xml:space="preserve"> IE needs to be updated for these BWP(s). And concurrent MG id needs to be included with alt 2 if pre-MG and concurrent gaps work jointly. </w:t>
      </w:r>
      <w:r>
        <w:rPr>
          <w:rFonts w:eastAsiaTheme="minorEastAsia" w:hint="eastAsia"/>
          <w:bCs/>
          <w:noProof/>
          <w:lang w:eastAsia="zh-CN"/>
        </w:rPr>
        <w:t>Thus, we propose:</w:t>
      </w:r>
    </w:p>
    <w:p w14:paraId="703EAB75" w14:textId="3BD7D998" w:rsidR="00FF55D6" w:rsidRPr="00FF55D6" w:rsidRDefault="00BE78D4" w:rsidP="000764C4">
      <w:pPr>
        <w:spacing w:after="120"/>
        <w:jc w:val="both"/>
        <w:rPr>
          <w:rFonts w:eastAsiaTheme="minorEastAsia"/>
          <w:lang w:eastAsia="zh-CN"/>
        </w:rPr>
      </w:pPr>
      <w:r w:rsidRPr="00B550AE">
        <w:rPr>
          <w:rFonts w:eastAsiaTheme="minorEastAsia" w:hint="eastAsia"/>
          <w:b/>
          <w:bCs/>
          <w:noProof/>
          <w:lang w:eastAsia="zh-CN"/>
        </w:rPr>
        <w:t>Proposal 4:</w:t>
      </w:r>
      <w:r w:rsidR="00B550AE" w:rsidRPr="00B550AE">
        <w:rPr>
          <w:rFonts w:eastAsiaTheme="minorEastAsia" w:hint="eastAsia"/>
          <w:b/>
          <w:bCs/>
          <w:noProof/>
          <w:lang w:eastAsia="zh-CN"/>
        </w:rPr>
        <w:t xml:space="preserve"> </w:t>
      </w:r>
      <w:r w:rsidR="00B550AE" w:rsidRPr="00B550AE">
        <w:rPr>
          <w:rFonts w:eastAsiaTheme="minorEastAsia"/>
          <w:b/>
          <w:bCs/>
          <w:noProof/>
          <w:lang w:eastAsia="zh-CN"/>
        </w:rPr>
        <w:t>BWP status (B) is included in the configuration of pre-configured MG</w:t>
      </w:r>
      <w:r w:rsidR="00AE4763">
        <w:rPr>
          <w:rFonts w:eastAsiaTheme="minorEastAsia" w:hint="eastAsia"/>
          <w:b/>
          <w:bCs/>
          <w:noProof/>
          <w:lang w:eastAsia="zh-CN"/>
        </w:rPr>
        <w:t xml:space="preserve"> for </w:t>
      </w:r>
      <w:r w:rsidR="00AE4763" w:rsidRPr="00F521D9">
        <w:rPr>
          <w:rFonts w:eastAsiaTheme="minorEastAsia" w:hint="eastAsia"/>
          <w:b/>
          <w:lang w:eastAsia="zh-CN"/>
        </w:rPr>
        <w:t>network controlled activation/deactivation mechanism</w:t>
      </w:r>
      <w:r w:rsidR="00B550AE">
        <w:rPr>
          <w:rFonts w:eastAsiaTheme="minorEastAsia" w:hint="eastAsia"/>
          <w:b/>
          <w:bCs/>
          <w:noProof/>
          <w:lang w:eastAsia="zh-CN"/>
        </w:rPr>
        <w:t>.</w:t>
      </w:r>
    </w:p>
    <w:p w14:paraId="18C9CCE0" w14:textId="0149440A" w:rsidR="00783FF5" w:rsidRDefault="00783FF5" w:rsidP="00CA2F06">
      <w:pPr>
        <w:pStyle w:val="1"/>
        <w:jc w:val="both"/>
      </w:pPr>
      <w:r>
        <w:t>Conclusion</w:t>
      </w:r>
    </w:p>
    <w:p w14:paraId="1C6EB351" w14:textId="2489F862" w:rsidR="00DD73AC" w:rsidRDefault="009F55C8" w:rsidP="00DF30ED">
      <w:pPr>
        <w:pStyle w:val="a1"/>
        <w:rPr>
          <w:rFonts w:eastAsiaTheme="minorEastAsia"/>
          <w:lang w:eastAsia="zh-CN"/>
        </w:rPr>
      </w:pPr>
      <w:r>
        <w:rPr>
          <w:rFonts w:eastAsiaTheme="minorEastAsia" w:hint="eastAsia"/>
          <w:lang w:eastAsia="zh-CN"/>
        </w:rPr>
        <w:t>In this contribution, we discuss our consideration on UE autonomous activation/</w:t>
      </w:r>
      <w:proofErr w:type="gramStart"/>
      <w:r>
        <w:rPr>
          <w:rFonts w:eastAsiaTheme="minorEastAsia" w:hint="eastAsia"/>
          <w:lang w:eastAsia="zh-CN"/>
        </w:rPr>
        <w:t>deactivation  and</w:t>
      </w:r>
      <w:proofErr w:type="gramEnd"/>
      <w:r>
        <w:rPr>
          <w:rFonts w:eastAsiaTheme="minorEastAsia" w:hint="eastAsia"/>
          <w:lang w:eastAsia="zh-CN"/>
        </w:rPr>
        <w:t xml:space="preserve"> network controlled activation/deactivation of pre-configured MG. We propose:</w:t>
      </w:r>
    </w:p>
    <w:p w14:paraId="4D7BE195" w14:textId="6630B474" w:rsidR="009F55C8" w:rsidRDefault="00AE4763" w:rsidP="00DF30ED">
      <w:pPr>
        <w:pStyle w:val="a1"/>
        <w:rPr>
          <w:rFonts w:eastAsiaTheme="minorEastAsia"/>
          <w:b/>
          <w:bCs/>
          <w:lang w:eastAsia="zh-CN"/>
        </w:rPr>
      </w:pPr>
      <w:r w:rsidRPr="0065753F">
        <w:rPr>
          <w:rFonts w:eastAsiaTheme="minorEastAsia" w:hint="eastAsia"/>
          <w:b/>
          <w:bCs/>
          <w:lang w:eastAsia="zh-CN"/>
        </w:rPr>
        <w:t>P</w:t>
      </w:r>
      <w:r w:rsidRPr="0065753F">
        <w:rPr>
          <w:rFonts w:eastAsiaTheme="minorEastAsia"/>
          <w:b/>
          <w:bCs/>
          <w:lang w:eastAsia="zh-CN"/>
        </w:rPr>
        <w:t xml:space="preserve">roposal 1: Introduce 1 bit </w:t>
      </w:r>
      <w:r w:rsidRPr="0065753F">
        <w:rPr>
          <w:b/>
          <w:bCs/>
          <w:lang w:eastAsia="zh-CN"/>
        </w:rPr>
        <w:t xml:space="preserve">in </w:t>
      </w:r>
      <w:proofErr w:type="spellStart"/>
      <w:r w:rsidRPr="0065753F">
        <w:rPr>
          <w:b/>
          <w:bCs/>
          <w:i/>
          <w:iCs/>
          <w:lang w:eastAsia="zh-CN"/>
        </w:rPr>
        <w:t>GapConfig</w:t>
      </w:r>
      <w:proofErr w:type="spellEnd"/>
      <w:r w:rsidRPr="0065753F">
        <w:rPr>
          <w:b/>
          <w:bCs/>
          <w:lang w:eastAsia="zh-CN"/>
        </w:rPr>
        <w:t xml:space="preserve"> IE to indicate the measurement gap is </w:t>
      </w:r>
      <w:r>
        <w:rPr>
          <w:b/>
          <w:bCs/>
          <w:lang w:eastAsia="zh-CN"/>
        </w:rPr>
        <w:t xml:space="preserve">a </w:t>
      </w:r>
      <w:r w:rsidRPr="0065753F">
        <w:rPr>
          <w:b/>
          <w:bCs/>
          <w:lang w:eastAsia="zh-CN"/>
        </w:rPr>
        <w:t>pre-configured MG.</w:t>
      </w:r>
    </w:p>
    <w:p w14:paraId="7198CFF5" w14:textId="77777777" w:rsidR="00AE4763" w:rsidRPr="00F521D9" w:rsidRDefault="00AE4763" w:rsidP="00AE4763">
      <w:pPr>
        <w:spacing w:after="120"/>
        <w:jc w:val="both"/>
        <w:rPr>
          <w:rFonts w:eastAsiaTheme="minorEastAsia"/>
          <w:b/>
          <w:lang w:eastAsia="zh-CN"/>
        </w:rPr>
      </w:pPr>
      <w:r w:rsidRPr="00F521D9">
        <w:rPr>
          <w:rFonts w:eastAsiaTheme="minorEastAsia" w:hint="eastAsia"/>
          <w:b/>
          <w:lang w:eastAsia="zh-CN"/>
        </w:rPr>
        <w:t>Proposal 2: RAN2 confirm that network controlled activation/deactivation mechanism is supported and can be applied to the signal carrier case at least.</w:t>
      </w:r>
    </w:p>
    <w:p w14:paraId="7587A692" w14:textId="3CAD8669" w:rsidR="00AE4763" w:rsidRDefault="00AE4763" w:rsidP="00AE4763">
      <w:pPr>
        <w:pStyle w:val="a1"/>
        <w:rPr>
          <w:rFonts w:eastAsiaTheme="minorEastAsia"/>
          <w:b/>
          <w:lang w:eastAsia="zh-CN"/>
        </w:rPr>
      </w:pPr>
      <w:r w:rsidRPr="00F521D9">
        <w:rPr>
          <w:rFonts w:eastAsiaTheme="minorEastAsia" w:hint="eastAsia"/>
          <w:b/>
          <w:lang w:eastAsia="zh-CN"/>
        </w:rPr>
        <w:t>Proposal 3: If there are still concerns on support of network controlled activation/deactivation of pre-configured MG, RAN2 need</w:t>
      </w:r>
      <w:r w:rsidR="00D304F4">
        <w:rPr>
          <w:rFonts w:eastAsiaTheme="minorEastAsia" w:hint="eastAsia"/>
          <w:b/>
          <w:lang w:eastAsia="zh-CN"/>
        </w:rPr>
        <w:t>s</w:t>
      </w:r>
      <w:r w:rsidRPr="00F521D9">
        <w:rPr>
          <w:rFonts w:eastAsiaTheme="minorEastAsia" w:hint="eastAsia"/>
          <w:b/>
          <w:lang w:eastAsia="zh-CN"/>
        </w:rPr>
        <w:t xml:space="preserve"> to send LS to RAN4 to ask if there are some scenarios that can only be solved by network controlled activation/</w:t>
      </w:r>
      <w:r w:rsidRPr="00F521D9">
        <w:rPr>
          <w:rFonts w:eastAsiaTheme="minorEastAsia"/>
          <w:b/>
          <w:lang w:eastAsia="zh-CN"/>
        </w:rPr>
        <w:t>deactivation</w:t>
      </w:r>
      <w:r w:rsidRPr="00F521D9">
        <w:rPr>
          <w:rFonts w:eastAsiaTheme="minorEastAsia" w:hint="eastAsia"/>
          <w:b/>
          <w:lang w:eastAsia="zh-CN"/>
        </w:rPr>
        <w:t xml:space="preserve"> mechanism.</w:t>
      </w:r>
    </w:p>
    <w:p w14:paraId="4BE2F5A0" w14:textId="7173F0B1" w:rsidR="00AE4763" w:rsidRPr="00AE4763" w:rsidRDefault="00AE4763" w:rsidP="00AE4763">
      <w:pPr>
        <w:pStyle w:val="a1"/>
        <w:rPr>
          <w:rFonts w:eastAsiaTheme="minorEastAsia"/>
          <w:lang w:eastAsia="zh-CN"/>
        </w:rPr>
      </w:pPr>
      <w:r w:rsidRPr="00B550AE">
        <w:rPr>
          <w:rFonts w:eastAsiaTheme="minorEastAsia" w:hint="eastAsia"/>
          <w:b/>
          <w:bCs/>
          <w:noProof/>
          <w:lang w:eastAsia="zh-CN"/>
        </w:rPr>
        <w:t xml:space="preserve">Proposal 4: </w:t>
      </w:r>
      <w:r w:rsidRPr="00B550AE">
        <w:rPr>
          <w:rFonts w:eastAsiaTheme="minorEastAsia"/>
          <w:b/>
          <w:bCs/>
          <w:noProof/>
          <w:lang w:eastAsia="zh-CN"/>
        </w:rPr>
        <w:t>BWP status (B) is included in the configuration of pre-configured MG</w:t>
      </w:r>
      <w:r>
        <w:rPr>
          <w:rFonts w:eastAsiaTheme="minorEastAsia" w:hint="eastAsia"/>
          <w:b/>
          <w:bCs/>
          <w:noProof/>
          <w:lang w:eastAsia="zh-CN"/>
        </w:rPr>
        <w:t xml:space="preserve"> for </w:t>
      </w:r>
      <w:r w:rsidRPr="00F521D9">
        <w:rPr>
          <w:rFonts w:eastAsiaTheme="minorEastAsia" w:hint="eastAsia"/>
          <w:b/>
          <w:lang w:eastAsia="zh-CN"/>
        </w:rPr>
        <w:t>network controlled activation/deactivation mechanism</w:t>
      </w:r>
      <w:r>
        <w:rPr>
          <w:rFonts w:eastAsiaTheme="minorEastAsia" w:hint="eastAsia"/>
          <w:b/>
          <w:bCs/>
          <w:noProof/>
          <w:lang w:eastAsia="zh-CN"/>
        </w:rPr>
        <w:t>.</w:t>
      </w:r>
      <w:bookmarkStart w:id="7" w:name="_GoBack"/>
      <w:bookmarkEnd w:id="7"/>
    </w:p>
    <w:p w14:paraId="456B1831" w14:textId="0F5BB6BF" w:rsidR="002F67FE" w:rsidRPr="00CA2F06" w:rsidRDefault="001A3832" w:rsidP="00CA2F06">
      <w:pPr>
        <w:pStyle w:val="1"/>
        <w:jc w:val="both"/>
      </w:pPr>
      <w:r>
        <w:rPr>
          <w:rFonts w:hint="eastAsia"/>
        </w:rPr>
        <w:t>Reference</w:t>
      </w:r>
    </w:p>
    <w:p w14:paraId="258F2603" w14:textId="139095A5" w:rsidR="005B5FE9" w:rsidRDefault="008E610A" w:rsidP="005B5FE9">
      <w:pPr>
        <w:pStyle w:val="a1"/>
        <w:numPr>
          <w:ilvl w:val="0"/>
          <w:numId w:val="7"/>
        </w:numPr>
        <w:jc w:val="left"/>
        <w:rPr>
          <w:rFonts w:eastAsiaTheme="minorEastAsia"/>
          <w:lang w:val="en-GB" w:eastAsia="zh-CN"/>
        </w:rPr>
      </w:pPr>
      <w:r w:rsidRPr="008E610A">
        <w:rPr>
          <w:rFonts w:eastAsiaTheme="minorEastAsia"/>
          <w:lang w:val="en-GB" w:eastAsia="zh-CN"/>
        </w:rPr>
        <w:t>R4-2120304</w:t>
      </w:r>
      <w:r>
        <w:rPr>
          <w:rFonts w:eastAsiaTheme="minorEastAsia" w:hint="eastAsia"/>
          <w:lang w:val="en-GB" w:eastAsia="zh-CN"/>
        </w:rPr>
        <w:t>,</w:t>
      </w:r>
      <w:r>
        <w:rPr>
          <w:rFonts w:eastAsiaTheme="minorEastAsia"/>
          <w:lang w:val="en-GB" w:eastAsia="zh-CN"/>
        </w:rPr>
        <w:t xml:space="preserve"> </w:t>
      </w:r>
      <w:r w:rsidRPr="008E610A">
        <w:rPr>
          <w:rFonts w:eastAsiaTheme="minorEastAsia"/>
          <w:lang w:val="en-GB" w:eastAsia="zh-CN"/>
        </w:rPr>
        <w:t>LS on multiple concurrent MGs</w:t>
      </w:r>
      <w:r>
        <w:rPr>
          <w:rFonts w:eastAsiaTheme="minorEastAsia" w:hint="eastAsia"/>
          <w:lang w:val="en-GB" w:eastAsia="zh-CN"/>
        </w:rPr>
        <w:t>,</w:t>
      </w:r>
      <w:r>
        <w:rPr>
          <w:rFonts w:eastAsiaTheme="minorEastAsia"/>
          <w:lang w:val="en-GB" w:eastAsia="zh-CN"/>
        </w:rPr>
        <w:t xml:space="preserve"> RAN4#101-e</w:t>
      </w:r>
    </w:p>
    <w:p w14:paraId="2CC9879A" w14:textId="4F951AB4" w:rsidR="004E366C" w:rsidRPr="004E5B3E" w:rsidRDefault="004E366C" w:rsidP="00486C9B">
      <w:pPr>
        <w:pStyle w:val="a1"/>
        <w:numPr>
          <w:ilvl w:val="0"/>
          <w:numId w:val="7"/>
        </w:numPr>
        <w:jc w:val="left"/>
        <w:rPr>
          <w:rFonts w:eastAsiaTheme="minorEastAsia"/>
          <w:lang w:val="en-GB" w:eastAsia="zh-CN"/>
        </w:rPr>
      </w:pPr>
      <w:r w:rsidRPr="00486C9B">
        <w:rPr>
          <w:rFonts w:eastAsiaTheme="minorEastAsia"/>
          <w:lang w:val="en-GB" w:eastAsia="zh-CN"/>
        </w:rPr>
        <w:t>R4-21</w:t>
      </w:r>
      <w:r w:rsidRPr="00486C9B">
        <w:rPr>
          <w:rFonts w:eastAsiaTheme="minorEastAsia" w:hint="eastAsia"/>
          <w:lang w:val="en-GB" w:eastAsia="zh-CN"/>
        </w:rPr>
        <w:t xml:space="preserve">20302, </w:t>
      </w:r>
      <w:r w:rsidRPr="00486C9B">
        <w:rPr>
          <w:rFonts w:eastAsiaTheme="minorEastAsia"/>
          <w:lang w:val="en-GB" w:eastAsia="zh-CN"/>
        </w:rPr>
        <w:t>LS on R17 NR MG enhancements – Pre-configured MG</w:t>
      </w:r>
      <w:r w:rsidRPr="00486C9B">
        <w:rPr>
          <w:rFonts w:eastAsiaTheme="minorEastAsia" w:hint="eastAsia"/>
          <w:lang w:val="en-GB" w:eastAsia="zh-CN"/>
        </w:rPr>
        <w:t>, RAN4#101-e</w:t>
      </w:r>
    </w:p>
    <w:p w14:paraId="41380C7D" w14:textId="77777777" w:rsidR="007B032E" w:rsidRPr="007B032E" w:rsidRDefault="007B032E" w:rsidP="004E5B3E">
      <w:pPr>
        <w:pStyle w:val="a1"/>
        <w:jc w:val="left"/>
        <w:rPr>
          <w:rFonts w:eastAsiaTheme="minorEastAsia"/>
          <w:lang w:eastAsia="zh-CN"/>
        </w:rPr>
      </w:pPr>
    </w:p>
    <w:sectPr w:rsidR="007B032E" w:rsidRPr="007B032E"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7B731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7887A7" w16cex:dateUtc="2021-12-30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7B7319" w16cid:durableId="257887A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70DF07" w14:textId="77777777" w:rsidR="001D7E9C" w:rsidRDefault="001D7E9C">
      <w:r>
        <w:separator/>
      </w:r>
    </w:p>
  </w:endnote>
  <w:endnote w:type="continuationSeparator" w:id="0">
    <w:p w14:paraId="60244D96" w14:textId="77777777" w:rsidR="001D7E9C" w:rsidRDefault="001D7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13EF4A" w14:textId="77777777" w:rsidR="001D7E9C" w:rsidRDefault="001D7E9C">
      <w:r>
        <w:separator/>
      </w:r>
    </w:p>
  </w:footnote>
  <w:footnote w:type="continuationSeparator" w:id="0">
    <w:p w14:paraId="00C0597E" w14:textId="77777777" w:rsidR="001D7E9C" w:rsidRDefault="001D7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17A8"/>
    <w:multiLevelType w:val="hybridMultilevel"/>
    <w:tmpl w:val="66648F42"/>
    <w:lvl w:ilvl="0" w:tplc="608093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nsid w:val="09065FE9"/>
    <w:multiLevelType w:val="hybridMultilevel"/>
    <w:tmpl w:val="E45AEEF4"/>
    <w:lvl w:ilvl="0" w:tplc="4E4040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8B16C09"/>
    <w:multiLevelType w:val="hybridMultilevel"/>
    <w:tmpl w:val="ADF40E10"/>
    <w:lvl w:ilvl="0" w:tplc="F124A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9075176"/>
    <w:multiLevelType w:val="hybridMultilevel"/>
    <w:tmpl w:val="B574CB24"/>
    <w:lvl w:ilvl="0" w:tplc="62EEA26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3566C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D7C772E"/>
    <w:multiLevelType w:val="hybridMultilevel"/>
    <w:tmpl w:val="9ED4D708"/>
    <w:lvl w:ilvl="0" w:tplc="4B580170">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9F0351C"/>
    <w:multiLevelType w:val="hybridMultilevel"/>
    <w:tmpl w:val="B59476D6"/>
    <w:lvl w:ilvl="0" w:tplc="AE3CB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0">
    <w:nsid w:val="7D6C6553"/>
    <w:multiLevelType w:val="hybridMultilevel"/>
    <w:tmpl w:val="C17EA0B8"/>
    <w:lvl w:ilvl="0" w:tplc="460ED7F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10"/>
  </w:num>
  <w:num w:numId="4">
    <w:abstractNumId w:val="7"/>
  </w:num>
  <w:num w:numId="5">
    <w:abstractNumId w:val="21"/>
  </w:num>
  <w:num w:numId="6">
    <w:abstractNumId w:val="14"/>
  </w:num>
  <w:num w:numId="7">
    <w:abstractNumId w:val="13"/>
  </w:num>
  <w:num w:numId="8">
    <w:abstractNumId w:val="16"/>
  </w:num>
  <w:num w:numId="9">
    <w:abstractNumId w:val="6"/>
  </w:num>
  <w:num w:numId="10">
    <w:abstractNumId w:val="12"/>
  </w:num>
  <w:num w:numId="11">
    <w:abstractNumId w:val="9"/>
  </w:num>
  <w:num w:numId="12">
    <w:abstractNumId w:val="5"/>
  </w:num>
  <w:num w:numId="13">
    <w:abstractNumId w:val="1"/>
  </w:num>
  <w:num w:numId="14">
    <w:abstractNumId w:val="0"/>
  </w:num>
  <w:num w:numId="15">
    <w:abstractNumId w:val="2"/>
  </w:num>
  <w:num w:numId="16">
    <w:abstractNumId w:val="20"/>
  </w:num>
  <w:num w:numId="17">
    <w:abstractNumId w:val="18"/>
  </w:num>
  <w:num w:numId="18">
    <w:abstractNumId w:val="3"/>
  </w:num>
  <w:num w:numId="19">
    <w:abstractNumId w:val="15"/>
  </w:num>
  <w:num w:numId="20">
    <w:abstractNumId w:val="11"/>
  </w:num>
  <w:num w:numId="21">
    <w:abstractNumId w:val="8"/>
  </w:num>
  <w:num w:numId="22">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8BC"/>
    <w:rsid w:val="00006E0C"/>
    <w:rsid w:val="00007279"/>
    <w:rsid w:val="000079B7"/>
    <w:rsid w:val="00010B89"/>
    <w:rsid w:val="00010C87"/>
    <w:rsid w:val="0001141B"/>
    <w:rsid w:val="000116A5"/>
    <w:rsid w:val="000126AF"/>
    <w:rsid w:val="000126FB"/>
    <w:rsid w:val="00012F65"/>
    <w:rsid w:val="000135B7"/>
    <w:rsid w:val="00013A2D"/>
    <w:rsid w:val="0001438C"/>
    <w:rsid w:val="0001445A"/>
    <w:rsid w:val="000147AB"/>
    <w:rsid w:val="0001491B"/>
    <w:rsid w:val="00014C4C"/>
    <w:rsid w:val="00014F63"/>
    <w:rsid w:val="000155D8"/>
    <w:rsid w:val="00015EAF"/>
    <w:rsid w:val="00016AC6"/>
    <w:rsid w:val="00016CFA"/>
    <w:rsid w:val="00016D97"/>
    <w:rsid w:val="00016FE1"/>
    <w:rsid w:val="0001742C"/>
    <w:rsid w:val="00017523"/>
    <w:rsid w:val="00017718"/>
    <w:rsid w:val="00017FB5"/>
    <w:rsid w:val="00020773"/>
    <w:rsid w:val="0002102E"/>
    <w:rsid w:val="0002139B"/>
    <w:rsid w:val="0002195F"/>
    <w:rsid w:val="00021D3D"/>
    <w:rsid w:val="00021F35"/>
    <w:rsid w:val="00021F99"/>
    <w:rsid w:val="00022738"/>
    <w:rsid w:val="00022FB2"/>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7EB"/>
    <w:rsid w:val="0004357F"/>
    <w:rsid w:val="00043CA2"/>
    <w:rsid w:val="00043EC0"/>
    <w:rsid w:val="00044021"/>
    <w:rsid w:val="0004423B"/>
    <w:rsid w:val="000443DE"/>
    <w:rsid w:val="0004450C"/>
    <w:rsid w:val="00044DA6"/>
    <w:rsid w:val="00045108"/>
    <w:rsid w:val="000460EF"/>
    <w:rsid w:val="000466C6"/>
    <w:rsid w:val="00046C12"/>
    <w:rsid w:val="00046D4B"/>
    <w:rsid w:val="00046EAB"/>
    <w:rsid w:val="00047A1B"/>
    <w:rsid w:val="00047F45"/>
    <w:rsid w:val="00050168"/>
    <w:rsid w:val="0005061C"/>
    <w:rsid w:val="00050783"/>
    <w:rsid w:val="00050954"/>
    <w:rsid w:val="00050A85"/>
    <w:rsid w:val="00050AC1"/>
    <w:rsid w:val="0005123C"/>
    <w:rsid w:val="0005137D"/>
    <w:rsid w:val="00051551"/>
    <w:rsid w:val="000519B8"/>
    <w:rsid w:val="00051B73"/>
    <w:rsid w:val="00051E89"/>
    <w:rsid w:val="0005221F"/>
    <w:rsid w:val="00052902"/>
    <w:rsid w:val="00052D02"/>
    <w:rsid w:val="00053401"/>
    <w:rsid w:val="00053AA6"/>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57B91"/>
    <w:rsid w:val="00060A1B"/>
    <w:rsid w:val="00060DF6"/>
    <w:rsid w:val="00060F76"/>
    <w:rsid w:val="00061D16"/>
    <w:rsid w:val="0006264B"/>
    <w:rsid w:val="00062751"/>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FE1"/>
    <w:rsid w:val="000761CD"/>
    <w:rsid w:val="000764C4"/>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DE3"/>
    <w:rsid w:val="00086EB4"/>
    <w:rsid w:val="000874C3"/>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6A5"/>
    <w:rsid w:val="000927C7"/>
    <w:rsid w:val="00092DD7"/>
    <w:rsid w:val="000931F4"/>
    <w:rsid w:val="00093279"/>
    <w:rsid w:val="00093708"/>
    <w:rsid w:val="0009377A"/>
    <w:rsid w:val="00093E43"/>
    <w:rsid w:val="00093E9F"/>
    <w:rsid w:val="00093EF6"/>
    <w:rsid w:val="00095375"/>
    <w:rsid w:val="00095F73"/>
    <w:rsid w:val="00095FCD"/>
    <w:rsid w:val="00096BC9"/>
    <w:rsid w:val="00096CF4"/>
    <w:rsid w:val="00097266"/>
    <w:rsid w:val="000972E1"/>
    <w:rsid w:val="0009797D"/>
    <w:rsid w:val="000A078C"/>
    <w:rsid w:val="000A07E9"/>
    <w:rsid w:val="000A0E22"/>
    <w:rsid w:val="000A0E77"/>
    <w:rsid w:val="000A0FC6"/>
    <w:rsid w:val="000A14E3"/>
    <w:rsid w:val="000A18B3"/>
    <w:rsid w:val="000A1BA5"/>
    <w:rsid w:val="000A1BAF"/>
    <w:rsid w:val="000A1E95"/>
    <w:rsid w:val="000A21DB"/>
    <w:rsid w:val="000A37A5"/>
    <w:rsid w:val="000A380C"/>
    <w:rsid w:val="000A4158"/>
    <w:rsid w:val="000A435A"/>
    <w:rsid w:val="000A488F"/>
    <w:rsid w:val="000A4A9E"/>
    <w:rsid w:val="000A5154"/>
    <w:rsid w:val="000A53FC"/>
    <w:rsid w:val="000A55B8"/>
    <w:rsid w:val="000A5653"/>
    <w:rsid w:val="000A5EDA"/>
    <w:rsid w:val="000A60DD"/>
    <w:rsid w:val="000A6426"/>
    <w:rsid w:val="000A6567"/>
    <w:rsid w:val="000A683C"/>
    <w:rsid w:val="000A6A34"/>
    <w:rsid w:val="000B0643"/>
    <w:rsid w:val="000B09B7"/>
    <w:rsid w:val="000B0C8C"/>
    <w:rsid w:val="000B10C6"/>
    <w:rsid w:val="000B3216"/>
    <w:rsid w:val="000B4996"/>
    <w:rsid w:val="000B4E36"/>
    <w:rsid w:val="000B5100"/>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5F3"/>
    <w:rsid w:val="000C484D"/>
    <w:rsid w:val="000C48A7"/>
    <w:rsid w:val="000C495C"/>
    <w:rsid w:val="000C4A0A"/>
    <w:rsid w:val="000C4F01"/>
    <w:rsid w:val="000C4FB4"/>
    <w:rsid w:val="000C521C"/>
    <w:rsid w:val="000C52D6"/>
    <w:rsid w:val="000C53A4"/>
    <w:rsid w:val="000C5689"/>
    <w:rsid w:val="000C65B6"/>
    <w:rsid w:val="000C66EF"/>
    <w:rsid w:val="000C74A5"/>
    <w:rsid w:val="000C77AE"/>
    <w:rsid w:val="000C7B9A"/>
    <w:rsid w:val="000C7BEC"/>
    <w:rsid w:val="000D0382"/>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0B7"/>
    <w:rsid w:val="000E37FB"/>
    <w:rsid w:val="000E3AE2"/>
    <w:rsid w:val="000E472C"/>
    <w:rsid w:val="000E477E"/>
    <w:rsid w:val="000E488F"/>
    <w:rsid w:val="000E4B35"/>
    <w:rsid w:val="000E517C"/>
    <w:rsid w:val="000E51E2"/>
    <w:rsid w:val="000E557C"/>
    <w:rsid w:val="000E569B"/>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5A6"/>
    <w:rsid w:val="000F483B"/>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4B1F"/>
    <w:rsid w:val="00105570"/>
    <w:rsid w:val="001058AA"/>
    <w:rsid w:val="001058DC"/>
    <w:rsid w:val="00105BB2"/>
    <w:rsid w:val="00105BD6"/>
    <w:rsid w:val="00105BE8"/>
    <w:rsid w:val="00105CD2"/>
    <w:rsid w:val="0010617E"/>
    <w:rsid w:val="00106DD3"/>
    <w:rsid w:val="00106FB2"/>
    <w:rsid w:val="0010727F"/>
    <w:rsid w:val="001072ED"/>
    <w:rsid w:val="0010757E"/>
    <w:rsid w:val="0010779B"/>
    <w:rsid w:val="00107F1D"/>
    <w:rsid w:val="001102F6"/>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63A"/>
    <w:rsid w:val="00121A39"/>
    <w:rsid w:val="00121EA3"/>
    <w:rsid w:val="001220C2"/>
    <w:rsid w:val="00123387"/>
    <w:rsid w:val="001234DE"/>
    <w:rsid w:val="001238A9"/>
    <w:rsid w:val="00123C89"/>
    <w:rsid w:val="00123CEF"/>
    <w:rsid w:val="00123EFD"/>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6C82"/>
    <w:rsid w:val="00136F15"/>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877"/>
    <w:rsid w:val="001469E3"/>
    <w:rsid w:val="00146E4F"/>
    <w:rsid w:val="00147738"/>
    <w:rsid w:val="00147A03"/>
    <w:rsid w:val="00147A79"/>
    <w:rsid w:val="00147CC4"/>
    <w:rsid w:val="0015000D"/>
    <w:rsid w:val="001509C6"/>
    <w:rsid w:val="00150D95"/>
    <w:rsid w:val="00150EBC"/>
    <w:rsid w:val="00151118"/>
    <w:rsid w:val="0015158C"/>
    <w:rsid w:val="00152604"/>
    <w:rsid w:val="001527DC"/>
    <w:rsid w:val="00153071"/>
    <w:rsid w:val="00153166"/>
    <w:rsid w:val="001532D1"/>
    <w:rsid w:val="00153A30"/>
    <w:rsid w:val="00153ADA"/>
    <w:rsid w:val="00153D16"/>
    <w:rsid w:val="0015437E"/>
    <w:rsid w:val="001546CC"/>
    <w:rsid w:val="001549F5"/>
    <w:rsid w:val="00155034"/>
    <w:rsid w:val="001550CC"/>
    <w:rsid w:val="001554CE"/>
    <w:rsid w:val="001563C6"/>
    <w:rsid w:val="0015671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737"/>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ED3"/>
    <w:rsid w:val="001A03A4"/>
    <w:rsid w:val="001A05F5"/>
    <w:rsid w:val="001A06B6"/>
    <w:rsid w:val="001A08B0"/>
    <w:rsid w:val="001A10BA"/>
    <w:rsid w:val="001A1BB3"/>
    <w:rsid w:val="001A3158"/>
    <w:rsid w:val="001A3832"/>
    <w:rsid w:val="001A3F69"/>
    <w:rsid w:val="001A40E4"/>
    <w:rsid w:val="001A491A"/>
    <w:rsid w:val="001A50BB"/>
    <w:rsid w:val="001A52BE"/>
    <w:rsid w:val="001A67A3"/>
    <w:rsid w:val="001A6A76"/>
    <w:rsid w:val="001A7CF7"/>
    <w:rsid w:val="001B01EF"/>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0EB1"/>
    <w:rsid w:val="001C18D0"/>
    <w:rsid w:val="001C21E6"/>
    <w:rsid w:val="001C2710"/>
    <w:rsid w:val="001C285C"/>
    <w:rsid w:val="001C29A5"/>
    <w:rsid w:val="001C2C3F"/>
    <w:rsid w:val="001C32E2"/>
    <w:rsid w:val="001C35C1"/>
    <w:rsid w:val="001C3652"/>
    <w:rsid w:val="001C3738"/>
    <w:rsid w:val="001C3AFA"/>
    <w:rsid w:val="001C42D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822"/>
    <w:rsid w:val="001D6AF2"/>
    <w:rsid w:val="001D7149"/>
    <w:rsid w:val="001D7163"/>
    <w:rsid w:val="001D785D"/>
    <w:rsid w:val="001D7E9C"/>
    <w:rsid w:val="001E00B5"/>
    <w:rsid w:val="001E07B3"/>
    <w:rsid w:val="001E0A06"/>
    <w:rsid w:val="001E0AA0"/>
    <w:rsid w:val="001E0F8A"/>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2F0"/>
    <w:rsid w:val="00201EA2"/>
    <w:rsid w:val="0020228E"/>
    <w:rsid w:val="002035C9"/>
    <w:rsid w:val="0020394E"/>
    <w:rsid w:val="0020399E"/>
    <w:rsid w:val="00204003"/>
    <w:rsid w:val="00204475"/>
    <w:rsid w:val="002044CA"/>
    <w:rsid w:val="00204504"/>
    <w:rsid w:val="002046BA"/>
    <w:rsid w:val="002048B9"/>
    <w:rsid w:val="00205315"/>
    <w:rsid w:val="0020540C"/>
    <w:rsid w:val="002055F4"/>
    <w:rsid w:val="00205686"/>
    <w:rsid w:val="002057A2"/>
    <w:rsid w:val="00205C65"/>
    <w:rsid w:val="002062F1"/>
    <w:rsid w:val="0020654F"/>
    <w:rsid w:val="002066C8"/>
    <w:rsid w:val="00206FB9"/>
    <w:rsid w:val="0020719D"/>
    <w:rsid w:val="002072C1"/>
    <w:rsid w:val="00207309"/>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63"/>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5D4D"/>
    <w:rsid w:val="00226206"/>
    <w:rsid w:val="00226328"/>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772"/>
    <w:rsid w:val="00241C61"/>
    <w:rsid w:val="0024234A"/>
    <w:rsid w:val="002423B9"/>
    <w:rsid w:val="002426AB"/>
    <w:rsid w:val="00242819"/>
    <w:rsid w:val="00242895"/>
    <w:rsid w:val="00242C64"/>
    <w:rsid w:val="00242EB8"/>
    <w:rsid w:val="00242ECE"/>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15"/>
    <w:rsid w:val="002608E1"/>
    <w:rsid w:val="00260A9E"/>
    <w:rsid w:val="00260DBE"/>
    <w:rsid w:val="00262C92"/>
    <w:rsid w:val="002630EC"/>
    <w:rsid w:val="002631C6"/>
    <w:rsid w:val="0026339B"/>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6C7"/>
    <w:rsid w:val="00273C86"/>
    <w:rsid w:val="002740A8"/>
    <w:rsid w:val="00274E58"/>
    <w:rsid w:val="00275303"/>
    <w:rsid w:val="002759FB"/>
    <w:rsid w:val="00276011"/>
    <w:rsid w:val="002761BF"/>
    <w:rsid w:val="00276751"/>
    <w:rsid w:val="002767E1"/>
    <w:rsid w:val="0027680E"/>
    <w:rsid w:val="00276F00"/>
    <w:rsid w:val="00277A21"/>
    <w:rsid w:val="00277A2C"/>
    <w:rsid w:val="002801AE"/>
    <w:rsid w:val="00280869"/>
    <w:rsid w:val="00281791"/>
    <w:rsid w:val="002818F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A59"/>
    <w:rsid w:val="00292DEB"/>
    <w:rsid w:val="00292FFC"/>
    <w:rsid w:val="002935D4"/>
    <w:rsid w:val="00293B67"/>
    <w:rsid w:val="00293F83"/>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49C"/>
    <w:rsid w:val="002B1756"/>
    <w:rsid w:val="002B1E68"/>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040"/>
    <w:rsid w:val="002C4386"/>
    <w:rsid w:val="002C4E29"/>
    <w:rsid w:val="002C5799"/>
    <w:rsid w:val="002C5914"/>
    <w:rsid w:val="002C6318"/>
    <w:rsid w:val="002C65D5"/>
    <w:rsid w:val="002C7008"/>
    <w:rsid w:val="002C724B"/>
    <w:rsid w:val="002C725D"/>
    <w:rsid w:val="002C75BC"/>
    <w:rsid w:val="002C7745"/>
    <w:rsid w:val="002C78BA"/>
    <w:rsid w:val="002D0613"/>
    <w:rsid w:val="002D08F0"/>
    <w:rsid w:val="002D16B6"/>
    <w:rsid w:val="002D1844"/>
    <w:rsid w:val="002D1E11"/>
    <w:rsid w:val="002D1ED9"/>
    <w:rsid w:val="002D3153"/>
    <w:rsid w:val="002D35F1"/>
    <w:rsid w:val="002D3A8E"/>
    <w:rsid w:val="002D3B2E"/>
    <w:rsid w:val="002D3F93"/>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3FF"/>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16D1"/>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2F8"/>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CE0"/>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CB3"/>
    <w:rsid w:val="0033472A"/>
    <w:rsid w:val="00334ECA"/>
    <w:rsid w:val="0033555A"/>
    <w:rsid w:val="00335959"/>
    <w:rsid w:val="00335FAE"/>
    <w:rsid w:val="0033668A"/>
    <w:rsid w:val="0033692F"/>
    <w:rsid w:val="00337048"/>
    <w:rsid w:val="003373CA"/>
    <w:rsid w:val="003378CB"/>
    <w:rsid w:val="00337909"/>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558"/>
    <w:rsid w:val="0036591E"/>
    <w:rsid w:val="00365B94"/>
    <w:rsid w:val="003660C3"/>
    <w:rsid w:val="00366281"/>
    <w:rsid w:val="00366C78"/>
    <w:rsid w:val="00367295"/>
    <w:rsid w:val="00367493"/>
    <w:rsid w:val="003674D6"/>
    <w:rsid w:val="00367652"/>
    <w:rsid w:val="003676EF"/>
    <w:rsid w:val="00367B4E"/>
    <w:rsid w:val="00367DD4"/>
    <w:rsid w:val="00367EF0"/>
    <w:rsid w:val="00370197"/>
    <w:rsid w:val="00370322"/>
    <w:rsid w:val="00370554"/>
    <w:rsid w:val="00370BB0"/>
    <w:rsid w:val="003710DD"/>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34A0"/>
    <w:rsid w:val="003835AC"/>
    <w:rsid w:val="003838FE"/>
    <w:rsid w:val="003839BF"/>
    <w:rsid w:val="00383ED6"/>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6C5"/>
    <w:rsid w:val="00391A86"/>
    <w:rsid w:val="00391E1D"/>
    <w:rsid w:val="00392290"/>
    <w:rsid w:val="00392309"/>
    <w:rsid w:val="00392598"/>
    <w:rsid w:val="003928E4"/>
    <w:rsid w:val="0039329B"/>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EFF"/>
    <w:rsid w:val="003A435A"/>
    <w:rsid w:val="003A4931"/>
    <w:rsid w:val="003A4A0E"/>
    <w:rsid w:val="003A517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6E7"/>
    <w:rsid w:val="003B5BD3"/>
    <w:rsid w:val="003B6155"/>
    <w:rsid w:val="003B6605"/>
    <w:rsid w:val="003B6D5E"/>
    <w:rsid w:val="003B6D8C"/>
    <w:rsid w:val="003B7157"/>
    <w:rsid w:val="003B7465"/>
    <w:rsid w:val="003B759E"/>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5F7C"/>
    <w:rsid w:val="003D6782"/>
    <w:rsid w:val="003D6891"/>
    <w:rsid w:val="003D6C4D"/>
    <w:rsid w:val="003D7671"/>
    <w:rsid w:val="003D7C37"/>
    <w:rsid w:val="003D7DFC"/>
    <w:rsid w:val="003D7E45"/>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D87"/>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278A"/>
    <w:rsid w:val="00453540"/>
    <w:rsid w:val="00453B7F"/>
    <w:rsid w:val="00453F03"/>
    <w:rsid w:val="00453FC7"/>
    <w:rsid w:val="004540F5"/>
    <w:rsid w:val="00454A4A"/>
    <w:rsid w:val="00454EE1"/>
    <w:rsid w:val="0045523B"/>
    <w:rsid w:val="004552DF"/>
    <w:rsid w:val="004557BB"/>
    <w:rsid w:val="00456089"/>
    <w:rsid w:val="004561CE"/>
    <w:rsid w:val="00456B4D"/>
    <w:rsid w:val="00460F60"/>
    <w:rsid w:val="0046182B"/>
    <w:rsid w:val="0046195E"/>
    <w:rsid w:val="00461BD6"/>
    <w:rsid w:val="00461F33"/>
    <w:rsid w:val="00462591"/>
    <w:rsid w:val="00462617"/>
    <w:rsid w:val="00462FFD"/>
    <w:rsid w:val="00463809"/>
    <w:rsid w:val="00463A1B"/>
    <w:rsid w:val="0046407C"/>
    <w:rsid w:val="00464400"/>
    <w:rsid w:val="004646F4"/>
    <w:rsid w:val="00464728"/>
    <w:rsid w:val="004648A5"/>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5D9"/>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CFB"/>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4C36"/>
    <w:rsid w:val="00485868"/>
    <w:rsid w:val="00485A36"/>
    <w:rsid w:val="004861B0"/>
    <w:rsid w:val="004865D9"/>
    <w:rsid w:val="00486774"/>
    <w:rsid w:val="00486AFB"/>
    <w:rsid w:val="00486C9B"/>
    <w:rsid w:val="00486E98"/>
    <w:rsid w:val="0048737A"/>
    <w:rsid w:val="0048743A"/>
    <w:rsid w:val="00487544"/>
    <w:rsid w:val="00487613"/>
    <w:rsid w:val="00487A92"/>
    <w:rsid w:val="004901FA"/>
    <w:rsid w:val="004902FD"/>
    <w:rsid w:val="00490327"/>
    <w:rsid w:val="00490987"/>
    <w:rsid w:val="004909AE"/>
    <w:rsid w:val="00490B42"/>
    <w:rsid w:val="00490E5B"/>
    <w:rsid w:val="00491267"/>
    <w:rsid w:val="0049129A"/>
    <w:rsid w:val="004914F5"/>
    <w:rsid w:val="004916A8"/>
    <w:rsid w:val="0049181F"/>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410"/>
    <w:rsid w:val="004A3748"/>
    <w:rsid w:val="004A3AC1"/>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172"/>
    <w:rsid w:val="004D4DBA"/>
    <w:rsid w:val="004D50B1"/>
    <w:rsid w:val="004D555F"/>
    <w:rsid w:val="004D5598"/>
    <w:rsid w:val="004D5E49"/>
    <w:rsid w:val="004D6038"/>
    <w:rsid w:val="004D6209"/>
    <w:rsid w:val="004D6A73"/>
    <w:rsid w:val="004D6F85"/>
    <w:rsid w:val="004D7311"/>
    <w:rsid w:val="004D7A89"/>
    <w:rsid w:val="004E055F"/>
    <w:rsid w:val="004E0F9B"/>
    <w:rsid w:val="004E104F"/>
    <w:rsid w:val="004E186D"/>
    <w:rsid w:val="004E20E6"/>
    <w:rsid w:val="004E366C"/>
    <w:rsid w:val="004E38E5"/>
    <w:rsid w:val="004E3A9C"/>
    <w:rsid w:val="004E4139"/>
    <w:rsid w:val="004E423D"/>
    <w:rsid w:val="004E44A5"/>
    <w:rsid w:val="004E49FF"/>
    <w:rsid w:val="004E4B7B"/>
    <w:rsid w:val="004E5431"/>
    <w:rsid w:val="004E548C"/>
    <w:rsid w:val="004E5B3E"/>
    <w:rsid w:val="004E5CAD"/>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B5F"/>
    <w:rsid w:val="004F4C97"/>
    <w:rsid w:val="004F4D44"/>
    <w:rsid w:val="004F4F0C"/>
    <w:rsid w:val="004F4FFC"/>
    <w:rsid w:val="004F5626"/>
    <w:rsid w:val="004F5848"/>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C09"/>
    <w:rsid w:val="00515DDB"/>
    <w:rsid w:val="00516207"/>
    <w:rsid w:val="0051623A"/>
    <w:rsid w:val="0051683D"/>
    <w:rsid w:val="005168B7"/>
    <w:rsid w:val="00516A40"/>
    <w:rsid w:val="00520942"/>
    <w:rsid w:val="00520F9D"/>
    <w:rsid w:val="00521459"/>
    <w:rsid w:val="00521C2E"/>
    <w:rsid w:val="0052266A"/>
    <w:rsid w:val="005228E1"/>
    <w:rsid w:val="00522D32"/>
    <w:rsid w:val="00522F7F"/>
    <w:rsid w:val="005233BA"/>
    <w:rsid w:val="0052378D"/>
    <w:rsid w:val="005238A7"/>
    <w:rsid w:val="00524141"/>
    <w:rsid w:val="00524890"/>
    <w:rsid w:val="00524B13"/>
    <w:rsid w:val="005258F3"/>
    <w:rsid w:val="005261E9"/>
    <w:rsid w:val="00526F67"/>
    <w:rsid w:val="00526FAC"/>
    <w:rsid w:val="0052724E"/>
    <w:rsid w:val="00527749"/>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86D"/>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5B85"/>
    <w:rsid w:val="005461F4"/>
    <w:rsid w:val="005462CB"/>
    <w:rsid w:val="0054648F"/>
    <w:rsid w:val="005466C8"/>
    <w:rsid w:val="00546EE4"/>
    <w:rsid w:val="005470E9"/>
    <w:rsid w:val="00547746"/>
    <w:rsid w:val="0054785A"/>
    <w:rsid w:val="00547E08"/>
    <w:rsid w:val="00547E0E"/>
    <w:rsid w:val="00547F9E"/>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5A81"/>
    <w:rsid w:val="005668C0"/>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511"/>
    <w:rsid w:val="00580BE6"/>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048"/>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CC"/>
    <w:rsid w:val="005A4AE5"/>
    <w:rsid w:val="005A4C60"/>
    <w:rsid w:val="005A4E63"/>
    <w:rsid w:val="005A4E8D"/>
    <w:rsid w:val="005A5076"/>
    <w:rsid w:val="005A5377"/>
    <w:rsid w:val="005A5A6B"/>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5FE9"/>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5F14"/>
    <w:rsid w:val="005D64C7"/>
    <w:rsid w:val="005D6758"/>
    <w:rsid w:val="005D6989"/>
    <w:rsid w:val="005D6DBE"/>
    <w:rsid w:val="005D7269"/>
    <w:rsid w:val="005D7412"/>
    <w:rsid w:val="005D7878"/>
    <w:rsid w:val="005D7978"/>
    <w:rsid w:val="005D7FB7"/>
    <w:rsid w:val="005E0115"/>
    <w:rsid w:val="005E0D2E"/>
    <w:rsid w:val="005E216B"/>
    <w:rsid w:val="005E2BBB"/>
    <w:rsid w:val="005E2E1A"/>
    <w:rsid w:val="005E35FF"/>
    <w:rsid w:val="005E37D7"/>
    <w:rsid w:val="005E3C43"/>
    <w:rsid w:val="005E3D55"/>
    <w:rsid w:val="005E5070"/>
    <w:rsid w:val="005E59AA"/>
    <w:rsid w:val="005E6363"/>
    <w:rsid w:val="005E6691"/>
    <w:rsid w:val="005E6795"/>
    <w:rsid w:val="005E6E66"/>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082"/>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2048"/>
    <w:rsid w:val="00602AAA"/>
    <w:rsid w:val="00602FE9"/>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02D5"/>
    <w:rsid w:val="00621421"/>
    <w:rsid w:val="00621C01"/>
    <w:rsid w:val="00621EEA"/>
    <w:rsid w:val="006221B9"/>
    <w:rsid w:val="0062223D"/>
    <w:rsid w:val="00622CA7"/>
    <w:rsid w:val="00623161"/>
    <w:rsid w:val="006234C0"/>
    <w:rsid w:val="00623546"/>
    <w:rsid w:val="00623783"/>
    <w:rsid w:val="00623D47"/>
    <w:rsid w:val="006241AA"/>
    <w:rsid w:val="00624776"/>
    <w:rsid w:val="00624B15"/>
    <w:rsid w:val="00624C0B"/>
    <w:rsid w:val="00625031"/>
    <w:rsid w:val="0062524D"/>
    <w:rsid w:val="006255F1"/>
    <w:rsid w:val="006259AD"/>
    <w:rsid w:val="00626232"/>
    <w:rsid w:val="00626B7A"/>
    <w:rsid w:val="006270C7"/>
    <w:rsid w:val="006270D4"/>
    <w:rsid w:val="00627181"/>
    <w:rsid w:val="0062720E"/>
    <w:rsid w:val="00627A13"/>
    <w:rsid w:val="00627A7C"/>
    <w:rsid w:val="00630525"/>
    <w:rsid w:val="00630979"/>
    <w:rsid w:val="0063123F"/>
    <w:rsid w:val="006312C0"/>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7CE"/>
    <w:rsid w:val="00641959"/>
    <w:rsid w:val="00641B1C"/>
    <w:rsid w:val="00641CF9"/>
    <w:rsid w:val="00641DFF"/>
    <w:rsid w:val="00641EC1"/>
    <w:rsid w:val="00642C83"/>
    <w:rsid w:val="00642EB8"/>
    <w:rsid w:val="006443EA"/>
    <w:rsid w:val="006446B7"/>
    <w:rsid w:val="006452DA"/>
    <w:rsid w:val="00645ABC"/>
    <w:rsid w:val="00646108"/>
    <w:rsid w:val="00646582"/>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964"/>
    <w:rsid w:val="0065597F"/>
    <w:rsid w:val="006560FC"/>
    <w:rsid w:val="00656507"/>
    <w:rsid w:val="00656AC4"/>
    <w:rsid w:val="00656C25"/>
    <w:rsid w:val="00656E51"/>
    <w:rsid w:val="006573B8"/>
    <w:rsid w:val="0065753F"/>
    <w:rsid w:val="00657D45"/>
    <w:rsid w:val="00660184"/>
    <w:rsid w:val="006605DC"/>
    <w:rsid w:val="00660709"/>
    <w:rsid w:val="0066075E"/>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2AC"/>
    <w:rsid w:val="0067153E"/>
    <w:rsid w:val="00671599"/>
    <w:rsid w:val="0067165A"/>
    <w:rsid w:val="00671D98"/>
    <w:rsid w:val="00672002"/>
    <w:rsid w:val="006724DC"/>
    <w:rsid w:val="0067309F"/>
    <w:rsid w:val="00673386"/>
    <w:rsid w:val="00673A5E"/>
    <w:rsid w:val="00674557"/>
    <w:rsid w:val="00674785"/>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506"/>
    <w:rsid w:val="0068199C"/>
    <w:rsid w:val="00681AED"/>
    <w:rsid w:val="00681EAE"/>
    <w:rsid w:val="00682787"/>
    <w:rsid w:val="00682C1E"/>
    <w:rsid w:val="00682EC8"/>
    <w:rsid w:val="00683037"/>
    <w:rsid w:val="006843CB"/>
    <w:rsid w:val="006844B3"/>
    <w:rsid w:val="00684A09"/>
    <w:rsid w:val="00684AED"/>
    <w:rsid w:val="00684C91"/>
    <w:rsid w:val="0068585C"/>
    <w:rsid w:val="006861CB"/>
    <w:rsid w:val="0068633B"/>
    <w:rsid w:val="00686D76"/>
    <w:rsid w:val="0068718C"/>
    <w:rsid w:val="006875BA"/>
    <w:rsid w:val="00687BD2"/>
    <w:rsid w:val="00690853"/>
    <w:rsid w:val="00690EE3"/>
    <w:rsid w:val="00691112"/>
    <w:rsid w:val="0069178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20E6"/>
    <w:rsid w:val="006D2C00"/>
    <w:rsid w:val="006D3893"/>
    <w:rsid w:val="006D3F39"/>
    <w:rsid w:val="006D44B4"/>
    <w:rsid w:val="006D47D2"/>
    <w:rsid w:val="006D4C13"/>
    <w:rsid w:val="006D5573"/>
    <w:rsid w:val="006D6286"/>
    <w:rsid w:val="006D62F4"/>
    <w:rsid w:val="006D6865"/>
    <w:rsid w:val="006D6D56"/>
    <w:rsid w:val="006D7161"/>
    <w:rsid w:val="006D74E3"/>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3B1F"/>
    <w:rsid w:val="006E3CDB"/>
    <w:rsid w:val="006E4276"/>
    <w:rsid w:val="006E441A"/>
    <w:rsid w:val="006E4821"/>
    <w:rsid w:val="006E543C"/>
    <w:rsid w:val="006E6514"/>
    <w:rsid w:val="006E659A"/>
    <w:rsid w:val="006E67EE"/>
    <w:rsid w:val="006E694A"/>
    <w:rsid w:val="006E6AFD"/>
    <w:rsid w:val="006E7311"/>
    <w:rsid w:val="006F0510"/>
    <w:rsid w:val="006F0B90"/>
    <w:rsid w:val="006F0F8C"/>
    <w:rsid w:val="006F12CE"/>
    <w:rsid w:val="006F14FA"/>
    <w:rsid w:val="006F1E59"/>
    <w:rsid w:val="006F209C"/>
    <w:rsid w:val="006F2283"/>
    <w:rsid w:val="006F24ED"/>
    <w:rsid w:val="006F25F1"/>
    <w:rsid w:val="006F28C5"/>
    <w:rsid w:val="006F2969"/>
    <w:rsid w:val="006F2D92"/>
    <w:rsid w:val="006F38F4"/>
    <w:rsid w:val="006F464A"/>
    <w:rsid w:val="006F4DAB"/>
    <w:rsid w:val="006F50F7"/>
    <w:rsid w:val="006F58B6"/>
    <w:rsid w:val="006F597C"/>
    <w:rsid w:val="006F5CCF"/>
    <w:rsid w:val="006F5F79"/>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703"/>
    <w:rsid w:val="00706CE9"/>
    <w:rsid w:val="00706E05"/>
    <w:rsid w:val="00707278"/>
    <w:rsid w:val="00707D0C"/>
    <w:rsid w:val="00710226"/>
    <w:rsid w:val="00710D24"/>
    <w:rsid w:val="00710F06"/>
    <w:rsid w:val="007112CC"/>
    <w:rsid w:val="00711B0B"/>
    <w:rsid w:val="00711C69"/>
    <w:rsid w:val="00711F27"/>
    <w:rsid w:val="00711F5A"/>
    <w:rsid w:val="00712559"/>
    <w:rsid w:val="00712E53"/>
    <w:rsid w:val="00712E8B"/>
    <w:rsid w:val="007134C3"/>
    <w:rsid w:val="00713E8F"/>
    <w:rsid w:val="007140D7"/>
    <w:rsid w:val="007155C4"/>
    <w:rsid w:val="0071563F"/>
    <w:rsid w:val="0071571C"/>
    <w:rsid w:val="00716527"/>
    <w:rsid w:val="007165E3"/>
    <w:rsid w:val="007167E2"/>
    <w:rsid w:val="00717223"/>
    <w:rsid w:val="007172D5"/>
    <w:rsid w:val="00717ADF"/>
    <w:rsid w:val="00717D1E"/>
    <w:rsid w:val="0072015D"/>
    <w:rsid w:val="007206E6"/>
    <w:rsid w:val="00720DD4"/>
    <w:rsid w:val="00721176"/>
    <w:rsid w:val="0072118B"/>
    <w:rsid w:val="0072141B"/>
    <w:rsid w:val="007214C3"/>
    <w:rsid w:val="00721A59"/>
    <w:rsid w:val="00721B42"/>
    <w:rsid w:val="007221D1"/>
    <w:rsid w:val="0072304C"/>
    <w:rsid w:val="007230D1"/>
    <w:rsid w:val="007235E4"/>
    <w:rsid w:val="007235FA"/>
    <w:rsid w:val="00723E27"/>
    <w:rsid w:val="0072467C"/>
    <w:rsid w:val="00724981"/>
    <w:rsid w:val="00724B18"/>
    <w:rsid w:val="00724F4A"/>
    <w:rsid w:val="00725928"/>
    <w:rsid w:val="00725FBA"/>
    <w:rsid w:val="00726AF6"/>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3702"/>
    <w:rsid w:val="0075413D"/>
    <w:rsid w:val="00755359"/>
    <w:rsid w:val="0075541A"/>
    <w:rsid w:val="0075570F"/>
    <w:rsid w:val="00756078"/>
    <w:rsid w:val="007561BD"/>
    <w:rsid w:val="007561C5"/>
    <w:rsid w:val="00756513"/>
    <w:rsid w:val="00756CEB"/>
    <w:rsid w:val="00756CED"/>
    <w:rsid w:val="00756D42"/>
    <w:rsid w:val="00757380"/>
    <w:rsid w:val="0075749D"/>
    <w:rsid w:val="00760702"/>
    <w:rsid w:val="0076077D"/>
    <w:rsid w:val="0076117F"/>
    <w:rsid w:val="00761AEE"/>
    <w:rsid w:val="00761DDF"/>
    <w:rsid w:val="007623B6"/>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F4"/>
    <w:rsid w:val="0077275B"/>
    <w:rsid w:val="00773C1C"/>
    <w:rsid w:val="00773E77"/>
    <w:rsid w:val="007744DE"/>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B17"/>
    <w:rsid w:val="00782CD3"/>
    <w:rsid w:val="00782EBF"/>
    <w:rsid w:val="00782FDA"/>
    <w:rsid w:val="00783465"/>
    <w:rsid w:val="0078355A"/>
    <w:rsid w:val="00783FF5"/>
    <w:rsid w:val="00784764"/>
    <w:rsid w:val="00784B2C"/>
    <w:rsid w:val="00784E89"/>
    <w:rsid w:val="007850B2"/>
    <w:rsid w:val="0078533C"/>
    <w:rsid w:val="007853D0"/>
    <w:rsid w:val="0078559D"/>
    <w:rsid w:val="00785F4A"/>
    <w:rsid w:val="0078650A"/>
    <w:rsid w:val="00786550"/>
    <w:rsid w:val="0078773E"/>
    <w:rsid w:val="00787810"/>
    <w:rsid w:val="0079081A"/>
    <w:rsid w:val="00790909"/>
    <w:rsid w:val="00790A12"/>
    <w:rsid w:val="0079122A"/>
    <w:rsid w:val="00791D8A"/>
    <w:rsid w:val="00791DBE"/>
    <w:rsid w:val="00792568"/>
    <w:rsid w:val="007930BE"/>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032E"/>
    <w:rsid w:val="007B1C54"/>
    <w:rsid w:val="007B23BC"/>
    <w:rsid w:val="007B24B0"/>
    <w:rsid w:val="007B2666"/>
    <w:rsid w:val="007B27A7"/>
    <w:rsid w:val="007B3356"/>
    <w:rsid w:val="007B33E4"/>
    <w:rsid w:val="007B3D1F"/>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068C"/>
    <w:rsid w:val="007C1000"/>
    <w:rsid w:val="007C19BD"/>
    <w:rsid w:val="007C207E"/>
    <w:rsid w:val="007C227A"/>
    <w:rsid w:val="007C2426"/>
    <w:rsid w:val="007C2A06"/>
    <w:rsid w:val="007C2CC5"/>
    <w:rsid w:val="007C2EF9"/>
    <w:rsid w:val="007C2F45"/>
    <w:rsid w:val="007C3221"/>
    <w:rsid w:val="007C3532"/>
    <w:rsid w:val="007C4092"/>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3980"/>
    <w:rsid w:val="007D422A"/>
    <w:rsid w:val="007D43B9"/>
    <w:rsid w:val="007D4693"/>
    <w:rsid w:val="007D48BF"/>
    <w:rsid w:val="007D4F9B"/>
    <w:rsid w:val="007D5631"/>
    <w:rsid w:val="007D5743"/>
    <w:rsid w:val="007D662F"/>
    <w:rsid w:val="007D66A4"/>
    <w:rsid w:val="007D66F3"/>
    <w:rsid w:val="007E0117"/>
    <w:rsid w:val="007E1325"/>
    <w:rsid w:val="007E1449"/>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0921"/>
    <w:rsid w:val="007F178E"/>
    <w:rsid w:val="007F187F"/>
    <w:rsid w:val="007F1952"/>
    <w:rsid w:val="007F206C"/>
    <w:rsid w:val="007F2100"/>
    <w:rsid w:val="007F27E9"/>
    <w:rsid w:val="007F32F5"/>
    <w:rsid w:val="007F34C2"/>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2C36"/>
    <w:rsid w:val="00803A2B"/>
    <w:rsid w:val="00804382"/>
    <w:rsid w:val="00804D20"/>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BC5"/>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A57"/>
    <w:rsid w:val="00830C20"/>
    <w:rsid w:val="00830EE0"/>
    <w:rsid w:val="00831168"/>
    <w:rsid w:val="00831DA5"/>
    <w:rsid w:val="00832197"/>
    <w:rsid w:val="00832269"/>
    <w:rsid w:val="00832A3E"/>
    <w:rsid w:val="00832E2B"/>
    <w:rsid w:val="0083333C"/>
    <w:rsid w:val="00833813"/>
    <w:rsid w:val="008338D4"/>
    <w:rsid w:val="00833F28"/>
    <w:rsid w:val="0083495F"/>
    <w:rsid w:val="00834E7C"/>
    <w:rsid w:val="00834E95"/>
    <w:rsid w:val="008350EE"/>
    <w:rsid w:val="008356BF"/>
    <w:rsid w:val="008357C5"/>
    <w:rsid w:val="00835FD9"/>
    <w:rsid w:val="008365D8"/>
    <w:rsid w:val="0083685A"/>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38B"/>
    <w:rsid w:val="00847624"/>
    <w:rsid w:val="0084766A"/>
    <w:rsid w:val="00847A0E"/>
    <w:rsid w:val="00847E56"/>
    <w:rsid w:val="008502DA"/>
    <w:rsid w:val="00850774"/>
    <w:rsid w:val="00850A39"/>
    <w:rsid w:val="00850B48"/>
    <w:rsid w:val="00850CFB"/>
    <w:rsid w:val="0085181A"/>
    <w:rsid w:val="00851962"/>
    <w:rsid w:val="008525C7"/>
    <w:rsid w:val="00852BD3"/>
    <w:rsid w:val="00852FAA"/>
    <w:rsid w:val="008534E8"/>
    <w:rsid w:val="00854257"/>
    <w:rsid w:val="00854B85"/>
    <w:rsid w:val="00854DDE"/>
    <w:rsid w:val="008551D4"/>
    <w:rsid w:val="0085528D"/>
    <w:rsid w:val="00855790"/>
    <w:rsid w:val="00855C4D"/>
    <w:rsid w:val="0085626E"/>
    <w:rsid w:val="00856B8F"/>
    <w:rsid w:val="00857149"/>
    <w:rsid w:val="008573A4"/>
    <w:rsid w:val="008573CD"/>
    <w:rsid w:val="00857556"/>
    <w:rsid w:val="0085783A"/>
    <w:rsid w:val="008603C1"/>
    <w:rsid w:val="008606DB"/>
    <w:rsid w:val="00860D95"/>
    <w:rsid w:val="008611CD"/>
    <w:rsid w:val="008611E4"/>
    <w:rsid w:val="0086198E"/>
    <w:rsid w:val="00862121"/>
    <w:rsid w:val="00862D87"/>
    <w:rsid w:val="00863178"/>
    <w:rsid w:val="0086330D"/>
    <w:rsid w:val="0086387A"/>
    <w:rsid w:val="00863CEA"/>
    <w:rsid w:val="00863E97"/>
    <w:rsid w:val="00863F5E"/>
    <w:rsid w:val="0086478F"/>
    <w:rsid w:val="008649F3"/>
    <w:rsid w:val="00864E76"/>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965"/>
    <w:rsid w:val="00871DA1"/>
    <w:rsid w:val="0087202B"/>
    <w:rsid w:val="0087229D"/>
    <w:rsid w:val="008725C3"/>
    <w:rsid w:val="008727EE"/>
    <w:rsid w:val="00872C99"/>
    <w:rsid w:val="00872D4C"/>
    <w:rsid w:val="00872DB0"/>
    <w:rsid w:val="008740DF"/>
    <w:rsid w:val="008744F7"/>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C21"/>
    <w:rsid w:val="00884580"/>
    <w:rsid w:val="00884719"/>
    <w:rsid w:val="00884E62"/>
    <w:rsid w:val="008852E6"/>
    <w:rsid w:val="00885321"/>
    <w:rsid w:val="0088559F"/>
    <w:rsid w:val="008856F5"/>
    <w:rsid w:val="00885972"/>
    <w:rsid w:val="00885C9A"/>
    <w:rsid w:val="00885F6E"/>
    <w:rsid w:val="00886F42"/>
    <w:rsid w:val="00887302"/>
    <w:rsid w:val="00887320"/>
    <w:rsid w:val="008873FB"/>
    <w:rsid w:val="00887A50"/>
    <w:rsid w:val="00887D09"/>
    <w:rsid w:val="0089023F"/>
    <w:rsid w:val="00891297"/>
    <w:rsid w:val="00891487"/>
    <w:rsid w:val="00891945"/>
    <w:rsid w:val="00891C62"/>
    <w:rsid w:val="00891D38"/>
    <w:rsid w:val="00892515"/>
    <w:rsid w:val="008927B9"/>
    <w:rsid w:val="00893302"/>
    <w:rsid w:val="008933D3"/>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F67"/>
    <w:rsid w:val="008B7571"/>
    <w:rsid w:val="008B768E"/>
    <w:rsid w:val="008B7A2C"/>
    <w:rsid w:val="008C072F"/>
    <w:rsid w:val="008C0C15"/>
    <w:rsid w:val="008C0DBB"/>
    <w:rsid w:val="008C10BE"/>
    <w:rsid w:val="008C1807"/>
    <w:rsid w:val="008C1EF6"/>
    <w:rsid w:val="008C2D7A"/>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BD2"/>
    <w:rsid w:val="008D0C16"/>
    <w:rsid w:val="008D11F0"/>
    <w:rsid w:val="008D25A8"/>
    <w:rsid w:val="008D2929"/>
    <w:rsid w:val="008D2D3F"/>
    <w:rsid w:val="008D38C4"/>
    <w:rsid w:val="008D4D84"/>
    <w:rsid w:val="008D527F"/>
    <w:rsid w:val="008D5AFF"/>
    <w:rsid w:val="008D5B41"/>
    <w:rsid w:val="008D612B"/>
    <w:rsid w:val="008D695D"/>
    <w:rsid w:val="008D6AEB"/>
    <w:rsid w:val="008D734A"/>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0A"/>
    <w:rsid w:val="008E6147"/>
    <w:rsid w:val="008E61D3"/>
    <w:rsid w:val="008E63B6"/>
    <w:rsid w:val="008E6552"/>
    <w:rsid w:val="008E6619"/>
    <w:rsid w:val="008E67C8"/>
    <w:rsid w:val="008E6AF9"/>
    <w:rsid w:val="008E6DFC"/>
    <w:rsid w:val="008E72DA"/>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5FD"/>
    <w:rsid w:val="009044AE"/>
    <w:rsid w:val="00904707"/>
    <w:rsid w:val="00904883"/>
    <w:rsid w:val="009048B6"/>
    <w:rsid w:val="00904A2B"/>
    <w:rsid w:val="00904AE4"/>
    <w:rsid w:val="00904B5C"/>
    <w:rsid w:val="00904C16"/>
    <w:rsid w:val="0090528D"/>
    <w:rsid w:val="0090540B"/>
    <w:rsid w:val="00906150"/>
    <w:rsid w:val="00906C81"/>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183A"/>
    <w:rsid w:val="0093183B"/>
    <w:rsid w:val="009318B2"/>
    <w:rsid w:val="00931A03"/>
    <w:rsid w:val="00931D28"/>
    <w:rsid w:val="00931EAC"/>
    <w:rsid w:val="00932072"/>
    <w:rsid w:val="009328F2"/>
    <w:rsid w:val="00932AF0"/>
    <w:rsid w:val="0093367F"/>
    <w:rsid w:val="00933D99"/>
    <w:rsid w:val="009344F6"/>
    <w:rsid w:val="0093472B"/>
    <w:rsid w:val="009348D6"/>
    <w:rsid w:val="00935185"/>
    <w:rsid w:val="009355C9"/>
    <w:rsid w:val="009355F6"/>
    <w:rsid w:val="00935614"/>
    <w:rsid w:val="0093563E"/>
    <w:rsid w:val="009357E6"/>
    <w:rsid w:val="00936049"/>
    <w:rsid w:val="009360FD"/>
    <w:rsid w:val="0093654D"/>
    <w:rsid w:val="009369F7"/>
    <w:rsid w:val="0093781E"/>
    <w:rsid w:val="0094063B"/>
    <w:rsid w:val="0094078B"/>
    <w:rsid w:val="0094162F"/>
    <w:rsid w:val="0094167A"/>
    <w:rsid w:val="00941AAF"/>
    <w:rsid w:val="00941BE4"/>
    <w:rsid w:val="0094208D"/>
    <w:rsid w:val="00942290"/>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2D54"/>
    <w:rsid w:val="00952F61"/>
    <w:rsid w:val="00952FBD"/>
    <w:rsid w:val="009531A4"/>
    <w:rsid w:val="0095324D"/>
    <w:rsid w:val="00953B49"/>
    <w:rsid w:val="00954559"/>
    <w:rsid w:val="009546B7"/>
    <w:rsid w:val="00954EE3"/>
    <w:rsid w:val="009556BE"/>
    <w:rsid w:val="009563E0"/>
    <w:rsid w:val="00956679"/>
    <w:rsid w:val="00956B4E"/>
    <w:rsid w:val="009574BD"/>
    <w:rsid w:val="0095759A"/>
    <w:rsid w:val="00957EFB"/>
    <w:rsid w:val="00957FE3"/>
    <w:rsid w:val="009600DE"/>
    <w:rsid w:val="009601B1"/>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C0B"/>
    <w:rsid w:val="00972CA5"/>
    <w:rsid w:val="00972FA1"/>
    <w:rsid w:val="00973317"/>
    <w:rsid w:val="009733D7"/>
    <w:rsid w:val="00974928"/>
    <w:rsid w:val="0097492D"/>
    <w:rsid w:val="00974A88"/>
    <w:rsid w:val="00975005"/>
    <w:rsid w:val="0097513F"/>
    <w:rsid w:val="0097516F"/>
    <w:rsid w:val="009754D4"/>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67"/>
    <w:rsid w:val="0099150C"/>
    <w:rsid w:val="00991A0A"/>
    <w:rsid w:val="00991CF9"/>
    <w:rsid w:val="00992139"/>
    <w:rsid w:val="009925CE"/>
    <w:rsid w:val="00992BBC"/>
    <w:rsid w:val="00992D5A"/>
    <w:rsid w:val="00992EBB"/>
    <w:rsid w:val="00992F8C"/>
    <w:rsid w:val="009939D2"/>
    <w:rsid w:val="00993DCE"/>
    <w:rsid w:val="009946C3"/>
    <w:rsid w:val="00994D8A"/>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28E"/>
    <w:rsid w:val="009A7671"/>
    <w:rsid w:val="009A7B32"/>
    <w:rsid w:val="009A7EAA"/>
    <w:rsid w:val="009B04D8"/>
    <w:rsid w:val="009B0F5E"/>
    <w:rsid w:val="009B2D72"/>
    <w:rsid w:val="009B2E2E"/>
    <w:rsid w:val="009B3742"/>
    <w:rsid w:val="009B410C"/>
    <w:rsid w:val="009B41A7"/>
    <w:rsid w:val="009B4AF0"/>
    <w:rsid w:val="009B4F87"/>
    <w:rsid w:val="009B50A1"/>
    <w:rsid w:val="009B53EA"/>
    <w:rsid w:val="009B5462"/>
    <w:rsid w:val="009B57CA"/>
    <w:rsid w:val="009B5E70"/>
    <w:rsid w:val="009B614D"/>
    <w:rsid w:val="009B657C"/>
    <w:rsid w:val="009B68B1"/>
    <w:rsid w:val="009B751A"/>
    <w:rsid w:val="009B7EC2"/>
    <w:rsid w:val="009B7FD0"/>
    <w:rsid w:val="009C024D"/>
    <w:rsid w:val="009C0469"/>
    <w:rsid w:val="009C04EA"/>
    <w:rsid w:val="009C06C5"/>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417"/>
    <w:rsid w:val="009E193F"/>
    <w:rsid w:val="009E1B48"/>
    <w:rsid w:val="009E1DAD"/>
    <w:rsid w:val="009E1EFA"/>
    <w:rsid w:val="009E28C5"/>
    <w:rsid w:val="009E3402"/>
    <w:rsid w:val="009E3414"/>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0A11"/>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5C8"/>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53EF"/>
    <w:rsid w:val="00A06994"/>
    <w:rsid w:val="00A07608"/>
    <w:rsid w:val="00A078EB"/>
    <w:rsid w:val="00A07C4B"/>
    <w:rsid w:val="00A101FF"/>
    <w:rsid w:val="00A10378"/>
    <w:rsid w:val="00A106DD"/>
    <w:rsid w:val="00A11029"/>
    <w:rsid w:val="00A11838"/>
    <w:rsid w:val="00A11C88"/>
    <w:rsid w:val="00A11D0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D2A"/>
    <w:rsid w:val="00A1729F"/>
    <w:rsid w:val="00A173E2"/>
    <w:rsid w:val="00A17550"/>
    <w:rsid w:val="00A176A6"/>
    <w:rsid w:val="00A178B7"/>
    <w:rsid w:val="00A17955"/>
    <w:rsid w:val="00A17999"/>
    <w:rsid w:val="00A17C64"/>
    <w:rsid w:val="00A20573"/>
    <w:rsid w:val="00A20AB5"/>
    <w:rsid w:val="00A20B92"/>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41F"/>
    <w:rsid w:val="00A30883"/>
    <w:rsid w:val="00A3090D"/>
    <w:rsid w:val="00A30A31"/>
    <w:rsid w:val="00A30B8B"/>
    <w:rsid w:val="00A30F60"/>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2CF"/>
    <w:rsid w:val="00A37820"/>
    <w:rsid w:val="00A37A7A"/>
    <w:rsid w:val="00A37BC4"/>
    <w:rsid w:val="00A4030B"/>
    <w:rsid w:val="00A403FC"/>
    <w:rsid w:val="00A4044C"/>
    <w:rsid w:val="00A4048D"/>
    <w:rsid w:val="00A40549"/>
    <w:rsid w:val="00A40CCA"/>
    <w:rsid w:val="00A40DEA"/>
    <w:rsid w:val="00A4161C"/>
    <w:rsid w:val="00A420C3"/>
    <w:rsid w:val="00A42ABA"/>
    <w:rsid w:val="00A436C2"/>
    <w:rsid w:val="00A43CED"/>
    <w:rsid w:val="00A44142"/>
    <w:rsid w:val="00A44726"/>
    <w:rsid w:val="00A44C10"/>
    <w:rsid w:val="00A4612E"/>
    <w:rsid w:val="00A46503"/>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68D"/>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1227"/>
    <w:rsid w:val="00A815C4"/>
    <w:rsid w:val="00A81749"/>
    <w:rsid w:val="00A81FD2"/>
    <w:rsid w:val="00A82C5F"/>
    <w:rsid w:val="00A82CF6"/>
    <w:rsid w:val="00A8386D"/>
    <w:rsid w:val="00A83B5C"/>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6C2"/>
    <w:rsid w:val="00A9475E"/>
    <w:rsid w:val="00A94930"/>
    <w:rsid w:val="00A94D63"/>
    <w:rsid w:val="00A94F82"/>
    <w:rsid w:val="00A95278"/>
    <w:rsid w:val="00A95D8B"/>
    <w:rsid w:val="00A96357"/>
    <w:rsid w:val="00A96799"/>
    <w:rsid w:val="00A967A0"/>
    <w:rsid w:val="00A97A9B"/>
    <w:rsid w:val="00AA0004"/>
    <w:rsid w:val="00AA0DA8"/>
    <w:rsid w:val="00AA10E2"/>
    <w:rsid w:val="00AA1871"/>
    <w:rsid w:val="00AA1E36"/>
    <w:rsid w:val="00AA24F2"/>
    <w:rsid w:val="00AA29E6"/>
    <w:rsid w:val="00AA2A17"/>
    <w:rsid w:val="00AA408C"/>
    <w:rsid w:val="00AA40CB"/>
    <w:rsid w:val="00AA4193"/>
    <w:rsid w:val="00AA47B2"/>
    <w:rsid w:val="00AA485A"/>
    <w:rsid w:val="00AA496B"/>
    <w:rsid w:val="00AA4DBA"/>
    <w:rsid w:val="00AA52AE"/>
    <w:rsid w:val="00AA54B6"/>
    <w:rsid w:val="00AA55C6"/>
    <w:rsid w:val="00AA5B13"/>
    <w:rsid w:val="00AA6E11"/>
    <w:rsid w:val="00AA6E97"/>
    <w:rsid w:val="00AA7576"/>
    <w:rsid w:val="00AA75ED"/>
    <w:rsid w:val="00AA79D4"/>
    <w:rsid w:val="00AB04F7"/>
    <w:rsid w:val="00AB1DA9"/>
    <w:rsid w:val="00AB2022"/>
    <w:rsid w:val="00AB2B03"/>
    <w:rsid w:val="00AB369D"/>
    <w:rsid w:val="00AB3C27"/>
    <w:rsid w:val="00AB46C7"/>
    <w:rsid w:val="00AB4C44"/>
    <w:rsid w:val="00AB5937"/>
    <w:rsid w:val="00AB5E20"/>
    <w:rsid w:val="00AB5E4A"/>
    <w:rsid w:val="00AB6DF2"/>
    <w:rsid w:val="00AB717C"/>
    <w:rsid w:val="00AB73FF"/>
    <w:rsid w:val="00AC03DF"/>
    <w:rsid w:val="00AC04D8"/>
    <w:rsid w:val="00AC0E3A"/>
    <w:rsid w:val="00AC1B19"/>
    <w:rsid w:val="00AC1BD2"/>
    <w:rsid w:val="00AC1C09"/>
    <w:rsid w:val="00AC1C29"/>
    <w:rsid w:val="00AC1DC6"/>
    <w:rsid w:val="00AC2363"/>
    <w:rsid w:val="00AC238C"/>
    <w:rsid w:val="00AC27CF"/>
    <w:rsid w:val="00AC2810"/>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C81"/>
    <w:rsid w:val="00AD4F53"/>
    <w:rsid w:val="00AD5324"/>
    <w:rsid w:val="00AD5676"/>
    <w:rsid w:val="00AD5B47"/>
    <w:rsid w:val="00AD5BAE"/>
    <w:rsid w:val="00AD6235"/>
    <w:rsid w:val="00AD6C1A"/>
    <w:rsid w:val="00AE0042"/>
    <w:rsid w:val="00AE0366"/>
    <w:rsid w:val="00AE0381"/>
    <w:rsid w:val="00AE09F8"/>
    <w:rsid w:val="00AE1963"/>
    <w:rsid w:val="00AE1EA3"/>
    <w:rsid w:val="00AE1FF3"/>
    <w:rsid w:val="00AE2781"/>
    <w:rsid w:val="00AE2B84"/>
    <w:rsid w:val="00AE394E"/>
    <w:rsid w:val="00AE3C7C"/>
    <w:rsid w:val="00AE4039"/>
    <w:rsid w:val="00AE4334"/>
    <w:rsid w:val="00AE4763"/>
    <w:rsid w:val="00AE4AD8"/>
    <w:rsid w:val="00AE532C"/>
    <w:rsid w:val="00AE5E91"/>
    <w:rsid w:val="00AE6013"/>
    <w:rsid w:val="00AE609D"/>
    <w:rsid w:val="00AE663C"/>
    <w:rsid w:val="00AE78BE"/>
    <w:rsid w:val="00AE7B30"/>
    <w:rsid w:val="00AF0850"/>
    <w:rsid w:val="00AF0869"/>
    <w:rsid w:val="00AF1B5D"/>
    <w:rsid w:val="00AF1F48"/>
    <w:rsid w:val="00AF3A4A"/>
    <w:rsid w:val="00AF3ACB"/>
    <w:rsid w:val="00AF4399"/>
    <w:rsid w:val="00AF43CD"/>
    <w:rsid w:val="00AF50BA"/>
    <w:rsid w:val="00AF5A0F"/>
    <w:rsid w:val="00AF5BE4"/>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0EF1"/>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276"/>
    <w:rsid w:val="00B33572"/>
    <w:rsid w:val="00B33A3D"/>
    <w:rsid w:val="00B33F2E"/>
    <w:rsid w:val="00B3452F"/>
    <w:rsid w:val="00B34AF9"/>
    <w:rsid w:val="00B350F7"/>
    <w:rsid w:val="00B351B6"/>
    <w:rsid w:val="00B354DA"/>
    <w:rsid w:val="00B3592F"/>
    <w:rsid w:val="00B35A17"/>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285D"/>
    <w:rsid w:val="00B42ABC"/>
    <w:rsid w:val="00B42BBE"/>
    <w:rsid w:val="00B42CD0"/>
    <w:rsid w:val="00B42E5B"/>
    <w:rsid w:val="00B43550"/>
    <w:rsid w:val="00B43EE0"/>
    <w:rsid w:val="00B441D1"/>
    <w:rsid w:val="00B44585"/>
    <w:rsid w:val="00B448A9"/>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A6E"/>
    <w:rsid w:val="00B54B80"/>
    <w:rsid w:val="00B550AE"/>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8E5"/>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86C"/>
    <w:rsid w:val="00B83882"/>
    <w:rsid w:val="00B83DBB"/>
    <w:rsid w:val="00B83E9D"/>
    <w:rsid w:val="00B842CD"/>
    <w:rsid w:val="00B8457A"/>
    <w:rsid w:val="00B84B1C"/>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E9C"/>
    <w:rsid w:val="00B96118"/>
    <w:rsid w:val="00B96151"/>
    <w:rsid w:val="00B96B4D"/>
    <w:rsid w:val="00B96B53"/>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092"/>
    <w:rsid w:val="00BC110F"/>
    <w:rsid w:val="00BC1196"/>
    <w:rsid w:val="00BC1DB3"/>
    <w:rsid w:val="00BC1F10"/>
    <w:rsid w:val="00BC24C7"/>
    <w:rsid w:val="00BC2B99"/>
    <w:rsid w:val="00BC2E2C"/>
    <w:rsid w:val="00BC3217"/>
    <w:rsid w:val="00BC3366"/>
    <w:rsid w:val="00BC365F"/>
    <w:rsid w:val="00BC4027"/>
    <w:rsid w:val="00BC41F8"/>
    <w:rsid w:val="00BC464A"/>
    <w:rsid w:val="00BC46EE"/>
    <w:rsid w:val="00BC4727"/>
    <w:rsid w:val="00BC47DE"/>
    <w:rsid w:val="00BC56B4"/>
    <w:rsid w:val="00BC614D"/>
    <w:rsid w:val="00BC64C2"/>
    <w:rsid w:val="00BC6E4A"/>
    <w:rsid w:val="00BC6E7F"/>
    <w:rsid w:val="00BC72B5"/>
    <w:rsid w:val="00BC7587"/>
    <w:rsid w:val="00BC7EF2"/>
    <w:rsid w:val="00BD09E0"/>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34A"/>
    <w:rsid w:val="00BE78D4"/>
    <w:rsid w:val="00BE7E58"/>
    <w:rsid w:val="00BF08A5"/>
    <w:rsid w:val="00BF08A6"/>
    <w:rsid w:val="00BF0A9C"/>
    <w:rsid w:val="00BF1166"/>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BF7E8F"/>
    <w:rsid w:val="00C00298"/>
    <w:rsid w:val="00C00B3D"/>
    <w:rsid w:val="00C00B7B"/>
    <w:rsid w:val="00C01208"/>
    <w:rsid w:val="00C0141E"/>
    <w:rsid w:val="00C0191C"/>
    <w:rsid w:val="00C01A88"/>
    <w:rsid w:val="00C02174"/>
    <w:rsid w:val="00C02A96"/>
    <w:rsid w:val="00C02D73"/>
    <w:rsid w:val="00C031AD"/>
    <w:rsid w:val="00C0346B"/>
    <w:rsid w:val="00C05091"/>
    <w:rsid w:val="00C05AF4"/>
    <w:rsid w:val="00C060B5"/>
    <w:rsid w:val="00C06217"/>
    <w:rsid w:val="00C0694B"/>
    <w:rsid w:val="00C06987"/>
    <w:rsid w:val="00C06AE7"/>
    <w:rsid w:val="00C0751F"/>
    <w:rsid w:val="00C075BF"/>
    <w:rsid w:val="00C079F7"/>
    <w:rsid w:val="00C07B30"/>
    <w:rsid w:val="00C1005C"/>
    <w:rsid w:val="00C118AB"/>
    <w:rsid w:val="00C11F21"/>
    <w:rsid w:val="00C120F5"/>
    <w:rsid w:val="00C122A7"/>
    <w:rsid w:val="00C12BAE"/>
    <w:rsid w:val="00C12F5C"/>
    <w:rsid w:val="00C130B9"/>
    <w:rsid w:val="00C1326A"/>
    <w:rsid w:val="00C13509"/>
    <w:rsid w:val="00C13652"/>
    <w:rsid w:val="00C13ACE"/>
    <w:rsid w:val="00C13CE3"/>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20268"/>
    <w:rsid w:val="00C20428"/>
    <w:rsid w:val="00C20AA5"/>
    <w:rsid w:val="00C2110D"/>
    <w:rsid w:val="00C21288"/>
    <w:rsid w:val="00C21370"/>
    <w:rsid w:val="00C21627"/>
    <w:rsid w:val="00C2226D"/>
    <w:rsid w:val="00C22348"/>
    <w:rsid w:val="00C22AE7"/>
    <w:rsid w:val="00C23BBF"/>
    <w:rsid w:val="00C243AF"/>
    <w:rsid w:val="00C24CF3"/>
    <w:rsid w:val="00C24D4A"/>
    <w:rsid w:val="00C24FC1"/>
    <w:rsid w:val="00C256B9"/>
    <w:rsid w:val="00C257ED"/>
    <w:rsid w:val="00C25A1D"/>
    <w:rsid w:val="00C26A16"/>
    <w:rsid w:val="00C27766"/>
    <w:rsid w:val="00C27AEA"/>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552"/>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422"/>
    <w:rsid w:val="00C60735"/>
    <w:rsid w:val="00C60A5E"/>
    <w:rsid w:val="00C6101E"/>
    <w:rsid w:val="00C61356"/>
    <w:rsid w:val="00C61463"/>
    <w:rsid w:val="00C61A0A"/>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AEB"/>
    <w:rsid w:val="00C73C14"/>
    <w:rsid w:val="00C73E72"/>
    <w:rsid w:val="00C74889"/>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1B5"/>
    <w:rsid w:val="00C926F6"/>
    <w:rsid w:val="00C92841"/>
    <w:rsid w:val="00C9294A"/>
    <w:rsid w:val="00C9302D"/>
    <w:rsid w:val="00C93309"/>
    <w:rsid w:val="00C93824"/>
    <w:rsid w:val="00C93E54"/>
    <w:rsid w:val="00C9437B"/>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C1"/>
    <w:rsid w:val="00CA205A"/>
    <w:rsid w:val="00CA2068"/>
    <w:rsid w:val="00CA2391"/>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67"/>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16"/>
    <w:rsid w:val="00CD03A5"/>
    <w:rsid w:val="00CD05A5"/>
    <w:rsid w:val="00CD0A3E"/>
    <w:rsid w:val="00CD0CFD"/>
    <w:rsid w:val="00CD11F3"/>
    <w:rsid w:val="00CD1367"/>
    <w:rsid w:val="00CD1F65"/>
    <w:rsid w:val="00CD251C"/>
    <w:rsid w:val="00CD26FC"/>
    <w:rsid w:val="00CD27AB"/>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C3"/>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4A0F"/>
    <w:rsid w:val="00CF4E3D"/>
    <w:rsid w:val="00CF5376"/>
    <w:rsid w:val="00CF571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6B2"/>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431B"/>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4F4"/>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AF2"/>
    <w:rsid w:val="00D66D4C"/>
    <w:rsid w:val="00D67560"/>
    <w:rsid w:val="00D67B76"/>
    <w:rsid w:val="00D67DB1"/>
    <w:rsid w:val="00D7086A"/>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553A"/>
    <w:rsid w:val="00D861BB"/>
    <w:rsid w:val="00D86A49"/>
    <w:rsid w:val="00D87E09"/>
    <w:rsid w:val="00D9042A"/>
    <w:rsid w:val="00D909C9"/>
    <w:rsid w:val="00D909F3"/>
    <w:rsid w:val="00D9197D"/>
    <w:rsid w:val="00D91CBF"/>
    <w:rsid w:val="00D91F03"/>
    <w:rsid w:val="00D92022"/>
    <w:rsid w:val="00D92C9E"/>
    <w:rsid w:val="00D92CAF"/>
    <w:rsid w:val="00D92D19"/>
    <w:rsid w:val="00D9428F"/>
    <w:rsid w:val="00D944E5"/>
    <w:rsid w:val="00D95529"/>
    <w:rsid w:val="00D9647D"/>
    <w:rsid w:val="00D9694F"/>
    <w:rsid w:val="00D96AA8"/>
    <w:rsid w:val="00D96C1E"/>
    <w:rsid w:val="00D96ECC"/>
    <w:rsid w:val="00D97312"/>
    <w:rsid w:val="00D97396"/>
    <w:rsid w:val="00D9793F"/>
    <w:rsid w:val="00D97B30"/>
    <w:rsid w:val="00D97C9E"/>
    <w:rsid w:val="00D97E75"/>
    <w:rsid w:val="00DA06E0"/>
    <w:rsid w:val="00DA089C"/>
    <w:rsid w:val="00DA0B0A"/>
    <w:rsid w:val="00DA10BD"/>
    <w:rsid w:val="00DA1438"/>
    <w:rsid w:val="00DA14FA"/>
    <w:rsid w:val="00DA30AD"/>
    <w:rsid w:val="00DA3155"/>
    <w:rsid w:val="00DA3530"/>
    <w:rsid w:val="00DA36F0"/>
    <w:rsid w:val="00DA3A94"/>
    <w:rsid w:val="00DA3BAA"/>
    <w:rsid w:val="00DA4402"/>
    <w:rsid w:val="00DA44C7"/>
    <w:rsid w:val="00DA4A1C"/>
    <w:rsid w:val="00DA4A7A"/>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1A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5E3"/>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2FF9"/>
    <w:rsid w:val="00DD334C"/>
    <w:rsid w:val="00DD361E"/>
    <w:rsid w:val="00DD381C"/>
    <w:rsid w:val="00DD4803"/>
    <w:rsid w:val="00DD555C"/>
    <w:rsid w:val="00DD55D6"/>
    <w:rsid w:val="00DD5B3E"/>
    <w:rsid w:val="00DD5D8C"/>
    <w:rsid w:val="00DD6086"/>
    <w:rsid w:val="00DD6A9B"/>
    <w:rsid w:val="00DD7204"/>
    <w:rsid w:val="00DD73AC"/>
    <w:rsid w:val="00DD76D8"/>
    <w:rsid w:val="00DD7D11"/>
    <w:rsid w:val="00DD7FC7"/>
    <w:rsid w:val="00DE07E5"/>
    <w:rsid w:val="00DE127F"/>
    <w:rsid w:val="00DE1A95"/>
    <w:rsid w:val="00DE1AA0"/>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F0AB2"/>
    <w:rsid w:val="00DF0C3F"/>
    <w:rsid w:val="00DF1678"/>
    <w:rsid w:val="00DF1702"/>
    <w:rsid w:val="00DF1904"/>
    <w:rsid w:val="00DF2324"/>
    <w:rsid w:val="00DF2588"/>
    <w:rsid w:val="00DF26E9"/>
    <w:rsid w:val="00DF30ED"/>
    <w:rsid w:val="00DF38C4"/>
    <w:rsid w:val="00DF3F4A"/>
    <w:rsid w:val="00DF4774"/>
    <w:rsid w:val="00DF4E82"/>
    <w:rsid w:val="00DF5F64"/>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64D"/>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AE5"/>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AA"/>
    <w:rsid w:val="00E275A7"/>
    <w:rsid w:val="00E27680"/>
    <w:rsid w:val="00E27981"/>
    <w:rsid w:val="00E27F8A"/>
    <w:rsid w:val="00E27FBC"/>
    <w:rsid w:val="00E300DF"/>
    <w:rsid w:val="00E30591"/>
    <w:rsid w:val="00E3061D"/>
    <w:rsid w:val="00E30B3B"/>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565"/>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2DD6"/>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6DC"/>
    <w:rsid w:val="00E57706"/>
    <w:rsid w:val="00E6005D"/>
    <w:rsid w:val="00E6054B"/>
    <w:rsid w:val="00E606DC"/>
    <w:rsid w:val="00E60EAF"/>
    <w:rsid w:val="00E60FDC"/>
    <w:rsid w:val="00E61946"/>
    <w:rsid w:val="00E61CB0"/>
    <w:rsid w:val="00E62296"/>
    <w:rsid w:val="00E62D38"/>
    <w:rsid w:val="00E63223"/>
    <w:rsid w:val="00E63308"/>
    <w:rsid w:val="00E63C46"/>
    <w:rsid w:val="00E6457D"/>
    <w:rsid w:val="00E64728"/>
    <w:rsid w:val="00E64A53"/>
    <w:rsid w:val="00E64ECB"/>
    <w:rsid w:val="00E65190"/>
    <w:rsid w:val="00E658D4"/>
    <w:rsid w:val="00E66829"/>
    <w:rsid w:val="00E66A5A"/>
    <w:rsid w:val="00E6712E"/>
    <w:rsid w:val="00E67439"/>
    <w:rsid w:val="00E67C11"/>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45F"/>
    <w:rsid w:val="00E84640"/>
    <w:rsid w:val="00E846C6"/>
    <w:rsid w:val="00E8486E"/>
    <w:rsid w:val="00E8487B"/>
    <w:rsid w:val="00E8497D"/>
    <w:rsid w:val="00E84E30"/>
    <w:rsid w:val="00E84EAB"/>
    <w:rsid w:val="00E85464"/>
    <w:rsid w:val="00E854D5"/>
    <w:rsid w:val="00E859D2"/>
    <w:rsid w:val="00E85D2C"/>
    <w:rsid w:val="00E86152"/>
    <w:rsid w:val="00E867C8"/>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4EE1"/>
    <w:rsid w:val="00E9501E"/>
    <w:rsid w:val="00E95346"/>
    <w:rsid w:val="00E954CA"/>
    <w:rsid w:val="00E96FDE"/>
    <w:rsid w:val="00E97321"/>
    <w:rsid w:val="00EA063A"/>
    <w:rsid w:val="00EA08A4"/>
    <w:rsid w:val="00EA0959"/>
    <w:rsid w:val="00EA11BD"/>
    <w:rsid w:val="00EA193B"/>
    <w:rsid w:val="00EA1A62"/>
    <w:rsid w:val="00EA1D33"/>
    <w:rsid w:val="00EA2A65"/>
    <w:rsid w:val="00EA2D5A"/>
    <w:rsid w:val="00EA31B7"/>
    <w:rsid w:val="00EA3DF9"/>
    <w:rsid w:val="00EA3ED8"/>
    <w:rsid w:val="00EA4662"/>
    <w:rsid w:val="00EA4DF3"/>
    <w:rsid w:val="00EA5243"/>
    <w:rsid w:val="00EA5248"/>
    <w:rsid w:val="00EA525C"/>
    <w:rsid w:val="00EA5638"/>
    <w:rsid w:val="00EA6023"/>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602F"/>
    <w:rsid w:val="00EB7724"/>
    <w:rsid w:val="00EB7905"/>
    <w:rsid w:val="00EB7C78"/>
    <w:rsid w:val="00EC14BB"/>
    <w:rsid w:val="00EC1588"/>
    <w:rsid w:val="00EC179A"/>
    <w:rsid w:val="00EC18B8"/>
    <w:rsid w:val="00EC1976"/>
    <w:rsid w:val="00EC1B6A"/>
    <w:rsid w:val="00EC1CC8"/>
    <w:rsid w:val="00EC1FC5"/>
    <w:rsid w:val="00EC2062"/>
    <w:rsid w:val="00EC3323"/>
    <w:rsid w:val="00EC387B"/>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C1"/>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4B85"/>
    <w:rsid w:val="00EE52C9"/>
    <w:rsid w:val="00EE5D67"/>
    <w:rsid w:val="00EE5DE2"/>
    <w:rsid w:val="00EE615D"/>
    <w:rsid w:val="00EE6A72"/>
    <w:rsid w:val="00EE6AD3"/>
    <w:rsid w:val="00EE70A0"/>
    <w:rsid w:val="00EE74DC"/>
    <w:rsid w:val="00EE7DD4"/>
    <w:rsid w:val="00EE7F6F"/>
    <w:rsid w:val="00EF016D"/>
    <w:rsid w:val="00EF0769"/>
    <w:rsid w:val="00EF0C33"/>
    <w:rsid w:val="00EF1157"/>
    <w:rsid w:val="00EF1174"/>
    <w:rsid w:val="00EF1577"/>
    <w:rsid w:val="00EF1AEB"/>
    <w:rsid w:val="00EF1C9C"/>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D84"/>
    <w:rsid w:val="00F06F47"/>
    <w:rsid w:val="00F07638"/>
    <w:rsid w:val="00F07718"/>
    <w:rsid w:val="00F07E90"/>
    <w:rsid w:val="00F100F0"/>
    <w:rsid w:val="00F102DF"/>
    <w:rsid w:val="00F1138D"/>
    <w:rsid w:val="00F113B2"/>
    <w:rsid w:val="00F11451"/>
    <w:rsid w:val="00F11D70"/>
    <w:rsid w:val="00F11F72"/>
    <w:rsid w:val="00F1203E"/>
    <w:rsid w:val="00F12D4F"/>
    <w:rsid w:val="00F13480"/>
    <w:rsid w:val="00F13C00"/>
    <w:rsid w:val="00F13E25"/>
    <w:rsid w:val="00F14C58"/>
    <w:rsid w:val="00F14EAF"/>
    <w:rsid w:val="00F14F57"/>
    <w:rsid w:val="00F1506E"/>
    <w:rsid w:val="00F15B8E"/>
    <w:rsid w:val="00F165A2"/>
    <w:rsid w:val="00F16C49"/>
    <w:rsid w:val="00F16D70"/>
    <w:rsid w:val="00F17368"/>
    <w:rsid w:val="00F17669"/>
    <w:rsid w:val="00F17BAF"/>
    <w:rsid w:val="00F17EB4"/>
    <w:rsid w:val="00F206D2"/>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EFF"/>
    <w:rsid w:val="00F300D3"/>
    <w:rsid w:val="00F30869"/>
    <w:rsid w:val="00F30989"/>
    <w:rsid w:val="00F312D4"/>
    <w:rsid w:val="00F313D8"/>
    <w:rsid w:val="00F318FF"/>
    <w:rsid w:val="00F31D9E"/>
    <w:rsid w:val="00F32030"/>
    <w:rsid w:val="00F321C0"/>
    <w:rsid w:val="00F328ED"/>
    <w:rsid w:val="00F32DD4"/>
    <w:rsid w:val="00F330BA"/>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7A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0D29"/>
    <w:rsid w:val="00F51267"/>
    <w:rsid w:val="00F514D2"/>
    <w:rsid w:val="00F517B4"/>
    <w:rsid w:val="00F521D9"/>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6782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DF"/>
    <w:rsid w:val="00F81C8F"/>
    <w:rsid w:val="00F82074"/>
    <w:rsid w:val="00F826F8"/>
    <w:rsid w:val="00F82737"/>
    <w:rsid w:val="00F82A41"/>
    <w:rsid w:val="00F82A91"/>
    <w:rsid w:val="00F833AB"/>
    <w:rsid w:val="00F835E8"/>
    <w:rsid w:val="00F84F26"/>
    <w:rsid w:val="00F85226"/>
    <w:rsid w:val="00F86140"/>
    <w:rsid w:val="00F8664A"/>
    <w:rsid w:val="00F8687B"/>
    <w:rsid w:val="00F86A7C"/>
    <w:rsid w:val="00F873C2"/>
    <w:rsid w:val="00F87492"/>
    <w:rsid w:val="00F87EAF"/>
    <w:rsid w:val="00F900C2"/>
    <w:rsid w:val="00F90570"/>
    <w:rsid w:val="00F91529"/>
    <w:rsid w:val="00F91666"/>
    <w:rsid w:val="00F91A03"/>
    <w:rsid w:val="00F91D33"/>
    <w:rsid w:val="00F920CD"/>
    <w:rsid w:val="00F92404"/>
    <w:rsid w:val="00F9261E"/>
    <w:rsid w:val="00F926E9"/>
    <w:rsid w:val="00F92EDD"/>
    <w:rsid w:val="00F937CB"/>
    <w:rsid w:val="00F93EF9"/>
    <w:rsid w:val="00F9428C"/>
    <w:rsid w:val="00F942DD"/>
    <w:rsid w:val="00F94C86"/>
    <w:rsid w:val="00F9556B"/>
    <w:rsid w:val="00F95A90"/>
    <w:rsid w:val="00F96036"/>
    <w:rsid w:val="00F960F8"/>
    <w:rsid w:val="00F9639A"/>
    <w:rsid w:val="00F96913"/>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9C7"/>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ECF"/>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AF5"/>
    <w:rsid w:val="00FB3EFE"/>
    <w:rsid w:val="00FB446B"/>
    <w:rsid w:val="00FB4BF0"/>
    <w:rsid w:val="00FB4DB7"/>
    <w:rsid w:val="00FB5B74"/>
    <w:rsid w:val="00FB5FDF"/>
    <w:rsid w:val="00FB6363"/>
    <w:rsid w:val="00FB7087"/>
    <w:rsid w:val="00FB71E8"/>
    <w:rsid w:val="00FB7937"/>
    <w:rsid w:val="00FB7D6C"/>
    <w:rsid w:val="00FC0032"/>
    <w:rsid w:val="00FC048F"/>
    <w:rsid w:val="00FC0A76"/>
    <w:rsid w:val="00FC1774"/>
    <w:rsid w:val="00FC17B6"/>
    <w:rsid w:val="00FC24A1"/>
    <w:rsid w:val="00FC26BF"/>
    <w:rsid w:val="00FC27DB"/>
    <w:rsid w:val="00FC2D0E"/>
    <w:rsid w:val="00FC2E2A"/>
    <w:rsid w:val="00FC2E4D"/>
    <w:rsid w:val="00FC30D1"/>
    <w:rsid w:val="00FC3BC0"/>
    <w:rsid w:val="00FC4450"/>
    <w:rsid w:val="00FC4680"/>
    <w:rsid w:val="00FC4E58"/>
    <w:rsid w:val="00FC5112"/>
    <w:rsid w:val="00FC5597"/>
    <w:rsid w:val="00FC5EED"/>
    <w:rsid w:val="00FC6516"/>
    <w:rsid w:val="00FC679C"/>
    <w:rsid w:val="00FC6C36"/>
    <w:rsid w:val="00FC74C4"/>
    <w:rsid w:val="00FC764B"/>
    <w:rsid w:val="00FC775A"/>
    <w:rsid w:val="00FC7836"/>
    <w:rsid w:val="00FC788F"/>
    <w:rsid w:val="00FC7AB0"/>
    <w:rsid w:val="00FD0765"/>
    <w:rsid w:val="00FD0B18"/>
    <w:rsid w:val="00FD0E90"/>
    <w:rsid w:val="00FD0FCF"/>
    <w:rsid w:val="00FD191B"/>
    <w:rsid w:val="00FD1A59"/>
    <w:rsid w:val="00FD1B0C"/>
    <w:rsid w:val="00FD1B74"/>
    <w:rsid w:val="00FD1BE0"/>
    <w:rsid w:val="00FD276E"/>
    <w:rsid w:val="00FD29B6"/>
    <w:rsid w:val="00FD2AB2"/>
    <w:rsid w:val="00FD32DA"/>
    <w:rsid w:val="00FD35F6"/>
    <w:rsid w:val="00FD36D5"/>
    <w:rsid w:val="00FD3880"/>
    <w:rsid w:val="00FD501D"/>
    <w:rsid w:val="00FD565E"/>
    <w:rsid w:val="00FD584A"/>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5D6"/>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Balloon Text" w:semiHidden="0"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7853D0"/>
    <w:pPr>
      <w:keepNext/>
      <w:numPr>
        <w:numId w:val="1"/>
      </w:numPr>
      <w:spacing w:before="360" w:after="120"/>
      <w:outlineLvl w:val="0"/>
    </w:pPr>
    <w:rPr>
      <w:rFonts w:ascii="Arial" w:hAnsi="Arial" w:cs="Arial"/>
      <w:b/>
      <w:bCs/>
      <w:kern w:val="32"/>
      <w:sz w:val="28"/>
      <w:szCs w:val="32"/>
      <w:lang w:eastAsia="zh-CN"/>
    </w:rPr>
  </w:style>
  <w:style w:type="paragraph" w:styleId="20">
    <w:name w:val="heading 2"/>
    <w:basedOn w:val="a0"/>
    <w:next w:val="a1"/>
    <w:link w:val="2Char"/>
    <w:qFormat/>
    <w:rsid w:val="007853D0"/>
    <w:pPr>
      <w:keepNext/>
      <w:spacing w:before="240" w:after="60"/>
      <w:outlineLvl w:val="1"/>
    </w:pPr>
    <w:rPr>
      <w:rFonts w:eastAsia="MS Mincho" w:cs="Arial"/>
      <w:b/>
      <w:bCs/>
      <w:iCs/>
      <w:szCs w:val="28"/>
      <w:lang w:eastAsia="zh-CN"/>
    </w:rPr>
  </w:style>
  <w:style w:type="paragraph" w:styleId="3">
    <w:name w:val="heading 3"/>
    <w:basedOn w:val="a0"/>
    <w:next w:val="a0"/>
    <w:link w:val="3Char"/>
    <w:qFormat/>
    <w:rsid w:val="007853D0"/>
    <w:pPr>
      <w:keepNext/>
      <w:spacing w:before="240" w:after="60"/>
      <w:outlineLvl w:val="2"/>
    </w:pPr>
    <w:rPr>
      <w:rFonts w:eastAsia="MS Mincho" w:cs="Arial"/>
      <w:b/>
      <w:bCs/>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R4_bullets"/>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7853D0"/>
    <w:rPr>
      <w:rFonts w:ascii="Arial" w:eastAsia="Times New Roman" w:hAnsi="Arial" w:cs="Arial"/>
      <w:b/>
      <w:bCs/>
      <w:kern w:val="32"/>
      <w:sz w:val="28"/>
      <w:szCs w:val="32"/>
    </w:rPr>
  </w:style>
  <w:style w:type="character" w:customStyle="1" w:styleId="2Char">
    <w:name w:val="标题 2 Char"/>
    <w:basedOn w:val="a2"/>
    <w:link w:val="20"/>
    <w:rsid w:val="007853D0"/>
    <w:rPr>
      <w:rFonts w:eastAsia="MS Mincho"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7853D0"/>
    <w:rPr>
      <w:rFonts w:eastAsia="MS Mincho" w:cs="Arial"/>
      <w:b/>
      <w:bCs/>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TF0">
    <w:name w:val="TF (文字)"/>
    <w:locked/>
    <w:rsid w:val="00F13C00"/>
    <w:rPr>
      <w:rFonts w:ascii="Arial" w:hAnsi="Arial" w:cs="Times New Roman"/>
      <w:b/>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D5389-73E6-4A10-8BC9-723A5F02B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1325</Words>
  <Characters>7555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CATT-SJ</cp:lastModifiedBy>
  <cp:revision>6</cp:revision>
  <cp:lastPrinted>2007-08-28T14:45:00Z</cp:lastPrinted>
  <dcterms:created xsi:type="dcterms:W3CDTF">2022-01-10T08:07:00Z</dcterms:created>
  <dcterms:modified xsi:type="dcterms:W3CDTF">2022-01-11T07:09:00Z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